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D8FF" w14:textId="77777777" w:rsidR="00C20C1F" w:rsidRPr="005F795F" w:rsidRDefault="00092850" w:rsidP="005F795F">
      <w:pPr>
        <w:ind w:left="0" w:firstLine="0"/>
        <w:jc w:val="center"/>
        <w:rPr>
          <w:sz w:val="22"/>
          <w:szCs w:val="22"/>
        </w:rPr>
      </w:pPr>
      <w:r w:rsidRPr="005F795F">
        <w:rPr>
          <w:sz w:val="22"/>
          <w:szCs w:val="22"/>
        </w:rPr>
        <w:t>Umowa dzierżawy platformy e-learningowej</w:t>
      </w:r>
    </w:p>
    <w:p w14:paraId="259F6BC8" w14:textId="77777777" w:rsidR="00C20C1F" w:rsidRPr="005F795F" w:rsidRDefault="00092850" w:rsidP="005F795F">
      <w:pPr>
        <w:ind w:left="0" w:firstLine="0"/>
        <w:rPr>
          <w:sz w:val="22"/>
          <w:szCs w:val="22"/>
        </w:rPr>
      </w:pPr>
      <w:r w:rsidRPr="005F795F">
        <w:rPr>
          <w:sz w:val="22"/>
          <w:szCs w:val="22"/>
        </w:rPr>
        <w:t> </w:t>
      </w:r>
    </w:p>
    <w:p w14:paraId="6FF69385" w14:textId="77777777" w:rsidR="00C20C1F" w:rsidRPr="005F795F" w:rsidRDefault="00092850" w:rsidP="005F795F">
      <w:pPr>
        <w:ind w:left="0" w:firstLine="0"/>
        <w:rPr>
          <w:sz w:val="22"/>
          <w:szCs w:val="22"/>
        </w:rPr>
      </w:pPr>
      <w:r w:rsidRPr="005F795F">
        <w:rPr>
          <w:sz w:val="22"/>
          <w:szCs w:val="22"/>
        </w:rPr>
        <w:t>zawarta w Szczecinie pomiędzy:</w:t>
      </w:r>
    </w:p>
    <w:p w14:paraId="61865A8A" w14:textId="62EDFE9B" w:rsidR="00507A65" w:rsidRPr="005F795F" w:rsidRDefault="00FB636A" w:rsidP="005F795F">
      <w:pPr>
        <w:ind w:left="0" w:firstLine="0"/>
        <w:rPr>
          <w:sz w:val="22"/>
          <w:szCs w:val="22"/>
        </w:rPr>
      </w:pPr>
      <w:r w:rsidRPr="005F795F">
        <w:rPr>
          <w:sz w:val="22"/>
          <w:szCs w:val="22"/>
          <w:highlight w:val="yellow"/>
        </w:rPr>
        <w:t>……………..</w:t>
      </w:r>
      <w:r w:rsidR="00507A65" w:rsidRPr="005F795F">
        <w:rPr>
          <w:sz w:val="22"/>
          <w:szCs w:val="22"/>
          <w:highlight w:val="yellow"/>
        </w:rPr>
        <w:t xml:space="preserve"> z siedzibą w </w:t>
      </w:r>
      <w:r w:rsidRPr="005F795F">
        <w:rPr>
          <w:sz w:val="22"/>
          <w:szCs w:val="22"/>
          <w:highlight w:val="yellow"/>
        </w:rPr>
        <w:t>…………………</w:t>
      </w:r>
      <w:r w:rsidR="00507A65" w:rsidRPr="005F795F">
        <w:rPr>
          <w:sz w:val="22"/>
          <w:szCs w:val="22"/>
          <w:highlight w:val="yellow"/>
        </w:rPr>
        <w:t xml:space="preserve">, , wpisaną do </w:t>
      </w:r>
      <w:r w:rsidRPr="005F795F">
        <w:rPr>
          <w:sz w:val="22"/>
          <w:szCs w:val="22"/>
          <w:highlight w:val="yellow"/>
        </w:rPr>
        <w:t>…………………..</w:t>
      </w:r>
      <w:r w:rsidR="00507A65" w:rsidRPr="005F795F">
        <w:rPr>
          <w:sz w:val="22"/>
          <w:szCs w:val="22"/>
          <w:highlight w:val="yellow"/>
        </w:rPr>
        <w:t xml:space="preserve"> prowadzonego przez </w:t>
      </w:r>
      <w:r w:rsidRPr="005F795F">
        <w:rPr>
          <w:sz w:val="22"/>
          <w:szCs w:val="22"/>
          <w:highlight w:val="yellow"/>
        </w:rPr>
        <w:t>………………….</w:t>
      </w:r>
      <w:r w:rsidR="00507A65" w:rsidRPr="005F795F">
        <w:rPr>
          <w:sz w:val="22"/>
          <w:szCs w:val="22"/>
          <w:highlight w:val="yellow"/>
        </w:rPr>
        <w:t xml:space="preserve"> KRS pod numerem nr KRS </w:t>
      </w:r>
      <w:r w:rsidRPr="005F795F">
        <w:rPr>
          <w:sz w:val="22"/>
          <w:szCs w:val="22"/>
          <w:highlight w:val="yellow"/>
        </w:rPr>
        <w:t>……………..</w:t>
      </w:r>
      <w:r w:rsidR="00507A65" w:rsidRPr="005F795F">
        <w:rPr>
          <w:sz w:val="22"/>
          <w:szCs w:val="22"/>
          <w:highlight w:val="yellow"/>
        </w:rPr>
        <w:t xml:space="preserve">, NIP: </w:t>
      </w:r>
      <w:r w:rsidRPr="005F795F">
        <w:rPr>
          <w:sz w:val="22"/>
          <w:szCs w:val="22"/>
          <w:highlight w:val="yellow"/>
        </w:rPr>
        <w:t>……………………</w:t>
      </w:r>
      <w:r w:rsidR="00507A65" w:rsidRPr="005F795F">
        <w:rPr>
          <w:sz w:val="22"/>
          <w:szCs w:val="22"/>
          <w:highlight w:val="yellow"/>
        </w:rPr>
        <w:t xml:space="preserve">, posiadająca kapitał zakładowy w wysokości </w:t>
      </w:r>
      <w:r w:rsidRPr="005F795F">
        <w:rPr>
          <w:sz w:val="22"/>
          <w:szCs w:val="22"/>
          <w:highlight w:val="yellow"/>
        </w:rPr>
        <w:t>…………………</w:t>
      </w:r>
      <w:r w:rsidR="00507A65" w:rsidRPr="005F795F">
        <w:rPr>
          <w:sz w:val="22"/>
          <w:szCs w:val="22"/>
          <w:highlight w:val="yellow"/>
        </w:rPr>
        <w:t xml:space="preserve"> reprezentowana łącznie przez </w:t>
      </w:r>
      <w:r w:rsidRPr="005F795F">
        <w:rPr>
          <w:sz w:val="22"/>
          <w:szCs w:val="22"/>
          <w:highlight w:val="yellow"/>
        </w:rPr>
        <w:t>…………………………</w:t>
      </w:r>
    </w:p>
    <w:p w14:paraId="22C1A0B7" w14:textId="65A247EE" w:rsidR="00C20C1F" w:rsidRPr="005F795F" w:rsidRDefault="00092850" w:rsidP="005F795F">
      <w:pPr>
        <w:ind w:left="0" w:firstLine="0"/>
        <w:rPr>
          <w:sz w:val="22"/>
          <w:szCs w:val="22"/>
        </w:rPr>
      </w:pPr>
      <w:r w:rsidRPr="005F795F">
        <w:rPr>
          <w:sz w:val="22"/>
          <w:szCs w:val="22"/>
        </w:rPr>
        <w:t>zwaną dalej „</w:t>
      </w:r>
      <w:r w:rsidRPr="005F795F">
        <w:rPr>
          <w:b/>
          <w:bCs/>
          <w:sz w:val="22"/>
          <w:szCs w:val="22"/>
        </w:rPr>
        <w:t>Usługobiorcą</w:t>
      </w:r>
      <w:r w:rsidRPr="005F795F">
        <w:rPr>
          <w:sz w:val="22"/>
          <w:szCs w:val="22"/>
        </w:rPr>
        <w:t>”, oraz</w:t>
      </w:r>
    </w:p>
    <w:p w14:paraId="793F6125" w14:textId="77777777" w:rsidR="00C20C1F" w:rsidRPr="005F795F" w:rsidRDefault="00C20C1F" w:rsidP="005F795F">
      <w:pPr>
        <w:ind w:left="0" w:firstLine="0"/>
        <w:rPr>
          <w:sz w:val="22"/>
          <w:szCs w:val="22"/>
        </w:rPr>
      </w:pPr>
    </w:p>
    <w:p w14:paraId="0F59E2E1" w14:textId="5A8E7780" w:rsidR="00C20C1F" w:rsidRPr="005F795F" w:rsidRDefault="00092850" w:rsidP="005F795F">
      <w:pPr>
        <w:ind w:left="0" w:firstLine="0"/>
        <w:rPr>
          <w:sz w:val="22"/>
          <w:szCs w:val="22"/>
        </w:rPr>
      </w:pPr>
      <w:r w:rsidRPr="005F795F">
        <w:rPr>
          <w:sz w:val="22"/>
          <w:szCs w:val="22"/>
        </w:rPr>
        <w:t xml:space="preserve">spółką pod firmą </w:t>
      </w:r>
      <w:proofErr w:type="spellStart"/>
      <w:r w:rsidR="00F34E25">
        <w:rPr>
          <w:sz w:val="22"/>
          <w:szCs w:val="22"/>
        </w:rPr>
        <w:t>eTechnologie</w:t>
      </w:r>
      <w:proofErr w:type="spellEnd"/>
      <w:r w:rsidR="00F34E25">
        <w:rPr>
          <w:sz w:val="22"/>
          <w:szCs w:val="22"/>
        </w:rPr>
        <w:t xml:space="preserve"> Sp. z o.o.</w:t>
      </w:r>
      <w:r w:rsidRPr="005F795F">
        <w:rPr>
          <w:sz w:val="22"/>
          <w:szCs w:val="22"/>
        </w:rPr>
        <w:t xml:space="preserve"> z siedzibą w Szczecinie, </w:t>
      </w:r>
      <w:r w:rsidR="009A053E" w:rsidRPr="005F795F">
        <w:rPr>
          <w:sz w:val="22"/>
          <w:szCs w:val="22"/>
        </w:rPr>
        <w:t>ul. Cyfrowa 6, 71-441 Szczecin</w:t>
      </w:r>
      <w:r w:rsidRPr="005F795F">
        <w:rPr>
          <w:sz w:val="22"/>
          <w:szCs w:val="22"/>
        </w:rPr>
        <w:t>, wpisaną do rejestru przedsiębiorców Krajowego Rejestru Sądowego, pod numerem KRS 426059, prowadzonego przez Sąd Rejonowy Szczecin-Centrum w Szczecinie XIII Wydział Gospodarczy - KRS podatnikiem podatków od towarów i usług VAT dysponującym numerem identyfikacji podatkowej 8513164366, reprezentowaną przez</w:t>
      </w:r>
      <w:r w:rsidR="0040080A" w:rsidRPr="005F795F">
        <w:rPr>
          <w:sz w:val="22"/>
          <w:szCs w:val="22"/>
        </w:rPr>
        <w:t xml:space="preserve"> </w:t>
      </w:r>
      <w:r w:rsidRPr="005F795F">
        <w:rPr>
          <w:sz w:val="22"/>
          <w:szCs w:val="22"/>
        </w:rPr>
        <w:t xml:space="preserve">Krzysztof Kwaśniewski – </w:t>
      </w:r>
      <w:r w:rsidR="00FB636A" w:rsidRPr="005F795F">
        <w:rPr>
          <w:sz w:val="22"/>
          <w:szCs w:val="22"/>
        </w:rPr>
        <w:t>Członek</w:t>
      </w:r>
      <w:r w:rsidRPr="005F795F">
        <w:rPr>
          <w:sz w:val="22"/>
          <w:szCs w:val="22"/>
        </w:rPr>
        <w:t xml:space="preserve"> Zarządu, zwaną dalej „</w:t>
      </w:r>
      <w:r w:rsidR="00BE283E" w:rsidRPr="005F795F">
        <w:rPr>
          <w:b/>
          <w:bCs/>
          <w:sz w:val="22"/>
          <w:szCs w:val="22"/>
        </w:rPr>
        <w:t>Dostawc</w:t>
      </w:r>
      <w:r w:rsidR="005F795F" w:rsidRPr="005F795F">
        <w:rPr>
          <w:b/>
          <w:bCs/>
          <w:sz w:val="22"/>
          <w:szCs w:val="22"/>
        </w:rPr>
        <w:t>ą platformy</w:t>
      </w:r>
      <w:r w:rsidRPr="005F795F">
        <w:rPr>
          <w:sz w:val="22"/>
          <w:szCs w:val="22"/>
        </w:rPr>
        <w:t>”; łącznie zwanych Stronami, o następującej treści:</w:t>
      </w:r>
    </w:p>
    <w:p w14:paraId="7033333D" w14:textId="77777777" w:rsidR="0040080A" w:rsidRPr="005F795F" w:rsidRDefault="0040080A" w:rsidP="005F795F">
      <w:pPr>
        <w:ind w:left="0" w:firstLine="0"/>
        <w:rPr>
          <w:sz w:val="22"/>
          <w:szCs w:val="22"/>
        </w:rPr>
      </w:pPr>
    </w:p>
    <w:p w14:paraId="06618D16" w14:textId="77777777" w:rsidR="00C20C1F" w:rsidRPr="005F795F" w:rsidRDefault="00092850" w:rsidP="005F795F">
      <w:pPr>
        <w:ind w:left="0" w:firstLine="0"/>
        <w:jc w:val="center"/>
        <w:rPr>
          <w:b/>
          <w:bCs/>
          <w:sz w:val="22"/>
          <w:szCs w:val="22"/>
        </w:rPr>
      </w:pPr>
      <w:r w:rsidRPr="005F795F">
        <w:rPr>
          <w:b/>
          <w:bCs/>
          <w:sz w:val="22"/>
          <w:szCs w:val="22"/>
        </w:rPr>
        <w:t>§1</w:t>
      </w:r>
    </w:p>
    <w:p w14:paraId="676E3312" w14:textId="77777777" w:rsidR="00C20C1F" w:rsidRPr="005F795F" w:rsidRDefault="00092850" w:rsidP="005F795F">
      <w:pPr>
        <w:ind w:left="0" w:firstLine="0"/>
        <w:jc w:val="center"/>
        <w:rPr>
          <w:b/>
          <w:bCs/>
          <w:sz w:val="22"/>
          <w:szCs w:val="22"/>
        </w:rPr>
      </w:pPr>
      <w:r w:rsidRPr="005F795F">
        <w:rPr>
          <w:b/>
          <w:bCs/>
          <w:sz w:val="22"/>
          <w:szCs w:val="22"/>
        </w:rPr>
        <w:t>Rodzaje i zakres usług</w:t>
      </w:r>
    </w:p>
    <w:p w14:paraId="60C9B2F7" w14:textId="54DD84ED" w:rsidR="00C20C1F" w:rsidRPr="005F795F" w:rsidRDefault="005F795F" w:rsidP="00B81909">
      <w:pPr>
        <w:pStyle w:val="Akapitzlist"/>
        <w:numPr>
          <w:ilvl w:val="0"/>
          <w:numId w:val="1"/>
        </w:numPr>
        <w:rPr>
          <w:sz w:val="22"/>
          <w:szCs w:val="22"/>
        </w:rPr>
      </w:pPr>
      <w:r w:rsidRPr="005F795F">
        <w:rPr>
          <w:sz w:val="22"/>
          <w:szCs w:val="22"/>
        </w:rPr>
        <w:t xml:space="preserve">Dostawca platformy </w:t>
      </w:r>
      <w:r w:rsidR="00092850" w:rsidRPr="005F795F">
        <w:rPr>
          <w:sz w:val="22"/>
          <w:szCs w:val="22"/>
        </w:rPr>
        <w:t>zobowiązuje świadczyć na rzecz Usługobiorcy -  w ramach wykonywania umowy</w:t>
      </w:r>
      <w:r w:rsidRPr="005F795F">
        <w:rPr>
          <w:sz w:val="22"/>
          <w:szCs w:val="22"/>
        </w:rPr>
        <w:t xml:space="preserve"> </w:t>
      </w:r>
      <w:r w:rsidR="00092850" w:rsidRPr="005F795F">
        <w:rPr>
          <w:sz w:val="22"/>
          <w:szCs w:val="22"/>
        </w:rPr>
        <w:t>następujące usługi:</w:t>
      </w:r>
    </w:p>
    <w:p w14:paraId="34E38759" w14:textId="77777777" w:rsidR="00C20C1F" w:rsidRPr="005F795F" w:rsidRDefault="00092850" w:rsidP="00B81909">
      <w:pPr>
        <w:pStyle w:val="Akapitzlist"/>
        <w:numPr>
          <w:ilvl w:val="0"/>
          <w:numId w:val="2"/>
        </w:numPr>
        <w:rPr>
          <w:sz w:val="22"/>
          <w:szCs w:val="22"/>
        </w:rPr>
      </w:pPr>
      <w:r w:rsidRPr="005F795F">
        <w:rPr>
          <w:sz w:val="22"/>
          <w:szCs w:val="22"/>
        </w:rPr>
        <w:t xml:space="preserve">Dzierżawę platformy e-learningowej </w:t>
      </w:r>
      <w:proofErr w:type="spellStart"/>
      <w:r w:rsidRPr="005F795F">
        <w:rPr>
          <w:sz w:val="22"/>
          <w:szCs w:val="22"/>
        </w:rPr>
        <w:t>Spoti</w:t>
      </w:r>
      <w:proofErr w:type="spellEnd"/>
      <w:r w:rsidRPr="005F795F">
        <w:rPr>
          <w:sz w:val="22"/>
          <w:szCs w:val="22"/>
        </w:rPr>
        <w:t xml:space="preserve"> (Platforma);</w:t>
      </w:r>
    </w:p>
    <w:p w14:paraId="0CAB8AD7" w14:textId="3C64FEDC" w:rsidR="00C20C1F" w:rsidRPr="005F795F" w:rsidRDefault="00092850" w:rsidP="00B81909">
      <w:pPr>
        <w:pStyle w:val="Akapitzlist"/>
        <w:numPr>
          <w:ilvl w:val="0"/>
          <w:numId w:val="2"/>
        </w:numPr>
        <w:rPr>
          <w:sz w:val="22"/>
          <w:szCs w:val="22"/>
        </w:rPr>
      </w:pPr>
      <w:r w:rsidRPr="005F795F">
        <w:rPr>
          <w:sz w:val="22"/>
          <w:szCs w:val="22"/>
        </w:rPr>
        <w:t>Administrację i pomoc techniczną dotyczącą Platformy w zakresie określonym w § 2 niniejszej umowy.</w:t>
      </w:r>
    </w:p>
    <w:p w14:paraId="30FF34CA" w14:textId="360CAEF7" w:rsidR="00C20C1F" w:rsidRPr="005F795F" w:rsidRDefault="00092850" w:rsidP="00B81909">
      <w:pPr>
        <w:pStyle w:val="Akapitzlist"/>
        <w:numPr>
          <w:ilvl w:val="0"/>
          <w:numId w:val="1"/>
        </w:numPr>
        <w:rPr>
          <w:sz w:val="22"/>
          <w:szCs w:val="22"/>
        </w:rPr>
      </w:pPr>
      <w:r w:rsidRPr="005F795F">
        <w:rPr>
          <w:sz w:val="22"/>
          <w:szCs w:val="22"/>
        </w:rPr>
        <w:t xml:space="preserve">Usługa, o której mowa w ust. 1 pkt 1 powyżej obejmuje w szczególności zapewnienie Usługobiorcy przez </w:t>
      </w:r>
      <w:r w:rsidR="005F795F" w:rsidRPr="005F795F">
        <w:rPr>
          <w:sz w:val="22"/>
          <w:szCs w:val="22"/>
        </w:rPr>
        <w:t>Dostawc</w:t>
      </w:r>
      <w:r w:rsidR="005F795F">
        <w:rPr>
          <w:sz w:val="22"/>
          <w:szCs w:val="22"/>
        </w:rPr>
        <w:t>ę</w:t>
      </w:r>
      <w:r w:rsidR="005F795F" w:rsidRPr="005F795F">
        <w:rPr>
          <w:sz w:val="22"/>
          <w:szCs w:val="22"/>
        </w:rPr>
        <w:t xml:space="preserve"> platformy</w:t>
      </w:r>
      <w:r w:rsidRPr="005F795F">
        <w:rPr>
          <w:sz w:val="22"/>
          <w:szCs w:val="22"/>
        </w:rPr>
        <w:t xml:space="preserve">: </w:t>
      </w:r>
    </w:p>
    <w:p w14:paraId="4998E673" w14:textId="77777777" w:rsidR="00C20C1F" w:rsidRPr="005F795F" w:rsidRDefault="00092850" w:rsidP="00B81909">
      <w:pPr>
        <w:pStyle w:val="Akapitzlist"/>
        <w:numPr>
          <w:ilvl w:val="0"/>
          <w:numId w:val="3"/>
        </w:numPr>
        <w:rPr>
          <w:sz w:val="22"/>
          <w:szCs w:val="22"/>
        </w:rPr>
      </w:pPr>
      <w:r w:rsidRPr="005F795F">
        <w:rPr>
          <w:sz w:val="22"/>
          <w:szCs w:val="22"/>
        </w:rPr>
        <w:t xml:space="preserve">dostępu za pomocą sieci Internet do oprogramowania komputerowego przeznaczonego do przygotowywania i udostępniania osobom trzecim – za pośrednictwem Platformy - szkoleń </w:t>
      </w:r>
      <w:r w:rsidRPr="005F795F">
        <w:rPr>
          <w:sz w:val="22"/>
          <w:szCs w:val="22"/>
        </w:rPr>
        <w:br/>
        <w:t xml:space="preserve">e-learningowych oraz przestrzeni dyskowej umożliwiającej przechowywanie danych przetwarzanych przy pomocy ww. oprogramowania; </w:t>
      </w:r>
    </w:p>
    <w:p w14:paraId="09CDA50B" w14:textId="77777777" w:rsidR="00C20C1F" w:rsidRPr="005F795F" w:rsidRDefault="00092850" w:rsidP="00B81909">
      <w:pPr>
        <w:pStyle w:val="Akapitzlist"/>
        <w:numPr>
          <w:ilvl w:val="0"/>
          <w:numId w:val="3"/>
        </w:numPr>
        <w:rPr>
          <w:sz w:val="22"/>
          <w:szCs w:val="22"/>
        </w:rPr>
      </w:pPr>
      <w:r w:rsidRPr="005F795F">
        <w:rPr>
          <w:sz w:val="22"/>
          <w:szCs w:val="22"/>
        </w:rPr>
        <w:t xml:space="preserve">możliwości udostępnienia szkoleń e-learningowych na rzecz osób trzecich (Użytkowników) </w:t>
      </w:r>
      <w:r w:rsidRPr="005F795F">
        <w:rPr>
          <w:sz w:val="22"/>
          <w:szCs w:val="22"/>
        </w:rPr>
        <w:br/>
        <w:t xml:space="preserve">w zakresie uzgodnionym przez Strony niniejszej umowy. </w:t>
      </w:r>
    </w:p>
    <w:p w14:paraId="3141539D" w14:textId="77777777" w:rsidR="00C20C1F" w:rsidRPr="005F795F" w:rsidRDefault="00C20C1F" w:rsidP="005F795F">
      <w:pPr>
        <w:ind w:left="0" w:firstLine="0"/>
        <w:rPr>
          <w:sz w:val="22"/>
          <w:szCs w:val="22"/>
        </w:rPr>
      </w:pPr>
    </w:p>
    <w:p w14:paraId="323185DA" w14:textId="77777777" w:rsidR="00C20C1F" w:rsidRPr="005F795F" w:rsidRDefault="00092850" w:rsidP="005F795F">
      <w:pPr>
        <w:ind w:left="0" w:firstLine="0"/>
        <w:jc w:val="center"/>
        <w:rPr>
          <w:b/>
          <w:bCs/>
          <w:sz w:val="22"/>
          <w:szCs w:val="22"/>
        </w:rPr>
      </w:pPr>
      <w:r w:rsidRPr="005F795F">
        <w:rPr>
          <w:b/>
          <w:bCs/>
          <w:sz w:val="22"/>
          <w:szCs w:val="22"/>
        </w:rPr>
        <w:t>§2</w:t>
      </w:r>
    </w:p>
    <w:p w14:paraId="30E8D18A" w14:textId="77777777" w:rsidR="00C20C1F" w:rsidRPr="005F795F" w:rsidRDefault="00092850" w:rsidP="005F795F">
      <w:pPr>
        <w:ind w:left="0" w:firstLine="0"/>
        <w:jc w:val="center"/>
        <w:rPr>
          <w:b/>
          <w:bCs/>
          <w:sz w:val="22"/>
          <w:szCs w:val="22"/>
        </w:rPr>
      </w:pPr>
      <w:r w:rsidRPr="005F795F">
        <w:rPr>
          <w:b/>
          <w:bCs/>
          <w:sz w:val="22"/>
          <w:szCs w:val="22"/>
        </w:rPr>
        <w:t>Administracja i pomoc techniczna</w:t>
      </w:r>
    </w:p>
    <w:p w14:paraId="101573AF" w14:textId="77777777" w:rsidR="005F795F" w:rsidRDefault="005F795F" w:rsidP="00B81909">
      <w:pPr>
        <w:pStyle w:val="Akapitzlist"/>
        <w:numPr>
          <w:ilvl w:val="0"/>
          <w:numId w:val="4"/>
        </w:numPr>
        <w:rPr>
          <w:sz w:val="22"/>
          <w:szCs w:val="22"/>
        </w:rPr>
      </w:pPr>
      <w:r w:rsidRPr="005F795F">
        <w:rPr>
          <w:sz w:val="22"/>
          <w:szCs w:val="22"/>
        </w:rPr>
        <w:t xml:space="preserve">Dostawca platformy </w:t>
      </w:r>
      <w:r w:rsidR="00092850" w:rsidRPr="005F795F">
        <w:rPr>
          <w:sz w:val="22"/>
          <w:szCs w:val="22"/>
        </w:rPr>
        <w:t>świadczy administrację i pomoc techniczną</w:t>
      </w:r>
      <w:r w:rsidR="00136D24" w:rsidRPr="005F795F">
        <w:rPr>
          <w:sz w:val="22"/>
          <w:szCs w:val="22"/>
        </w:rPr>
        <w:t xml:space="preserve"> w wymiarze określonym w cenniku</w:t>
      </w:r>
      <w:r w:rsidR="00092850" w:rsidRPr="005F795F">
        <w:rPr>
          <w:sz w:val="22"/>
          <w:szCs w:val="22"/>
        </w:rPr>
        <w:t>.</w:t>
      </w:r>
    </w:p>
    <w:p w14:paraId="31494850" w14:textId="77777777" w:rsidR="005F795F" w:rsidRDefault="00092850" w:rsidP="00B81909">
      <w:pPr>
        <w:pStyle w:val="Akapitzlist"/>
        <w:numPr>
          <w:ilvl w:val="0"/>
          <w:numId w:val="4"/>
        </w:numPr>
        <w:rPr>
          <w:sz w:val="22"/>
          <w:szCs w:val="22"/>
        </w:rPr>
      </w:pPr>
      <w:r w:rsidRPr="005F795F">
        <w:rPr>
          <w:sz w:val="22"/>
          <w:szCs w:val="22"/>
        </w:rPr>
        <w:t>Administracja i pomoc techniczna obejmuj</w:t>
      </w:r>
      <w:r w:rsidR="005F795F">
        <w:rPr>
          <w:sz w:val="22"/>
          <w:szCs w:val="22"/>
        </w:rPr>
        <w:t>e</w:t>
      </w:r>
      <w:r w:rsidRPr="005F795F">
        <w:rPr>
          <w:sz w:val="22"/>
          <w:szCs w:val="22"/>
        </w:rPr>
        <w:t xml:space="preserve"> w szczególności usuwanie nieprawidłowości w funkcjonowaniu Platformy oraz bieżące wsparcie i doradztwo w zakresie funkcjonowania i obsługi Platformy. </w:t>
      </w:r>
    </w:p>
    <w:p w14:paraId="1DDFC75B" w14:textId="77777777" w:rsidR="005F795F" w:rsidRDefault="005F795F" w:rsidP="00B81909">
      <w:pPr>
        <w:pStyle w:val="Akapitzlist"/>
        <w:numPr>
          <w:ilvl w:val="0"/>
          <w:numId w:val="4"/>
        </w:numPr>
        <w:rPr>
          <w:sz w:val="22"/>
          <w:szCs w:val="22"/>
        </w:rPr>
      </w:pPr>
      <w:r w:rsidRPr="005F795F">
        <w:rPr>
          <w:sz w:val="22"/>
          <w:szCs w:val="22"/>
        </w:rPr>
        <w:t xml:space="preserve">Dostawca platformy </w:t>
      </w:r>
      <w:r w:rsidR="00092850" w:rsidRPr="005F795F">
        <w:rPr>
          <w:sz w:val="22"/>
          <w:szCs w:val="22"/>
        </w:rPr>
        <w:t>świadczy administrację i pomoc techniczną na zasadach określonych w Załączniku nr 2 do Umowy.</w:t>
      </w:r>
    </w:p>
    <w:p w14:paraId="4178A5AF" w14:textId="62D38F30" w:rsidR="00C20C1F" w:rsidRPr="005F795F" w:rsidRDefault="00092850" w:rsidP="00B81909">
      <w:pPr>
        <w:pStyle w:val="Akapitzlist"/>
        <w:numPr>
          <w:ilvl w:val="0"/>
          <w:numId w:val="4"/>
        </w:numPr>
        <w:rPr>
          <w:sz w:val="22"/>
          <w:szCs w:val="22"/>
        </w:rPr>
      </w:pPr>
      <w:r w:rsidRPr="005F795F">
        <w:rPr>
          <w:sz w:val="22"/>
          <w:szCs w:val="22"/>
        </w:rPr>
        <w:t xml:space="preserve">Zgłoszenia pomocy technicznej należy zgłaszać za pośrednictwem poczty elektronicznej </w:t>
      </w:r>
      <w:r w:rsidRPr="005F795F">
        <w:rPr>
          <w:sz w:val="22"/>
          <w:szCs w:val="22"/>
        </w:rPr>
        <w:br/>
        <w:t xml:space="preserve">na adres </w:t>
      </w:r>
      <w:hyperlink r:id="rId8" w:history="1">
        <w:r w:rsidR="00512163" w:rsidRPr="003434F9">
          <w:rPr>
            <w:rStyle w:val="Hipercze"/>
            <w:sz w:val="22"/>
            <w:szCs w:val="22"/>
          </w:rPr>
          <w:t>info@etechnologie.pl</w:t>
        </w:r>
      </w:hyperlink>
      <w:r w:rsidRPr="005F795F">
        <w:rPr>
          <w:sz w:val="22"/>
          <w:szCs w:val="22"/>
        </w:rPr>
        <w:t xml:space="preserve">. Zgłoszenia mogą być dokonywane 24/h. Ponadto Usługobiorca  może korzystać z bazy wiedzy dostępnej na forum pod adresem  </w:t>
      </w:r>
      <w:hyperlink r:id="rId9">
        <w:r w:rsidRPr="005F795F">
          <w:rPr>
            <w:rStyle w:val="Hipercze"/>
            <w:sz w:val="22"/>
            <w:szCs w:val="22"/>
          </w:rPr>
          <w:t>eszkolenia.info/pomoc</w:t>
        </w:r>
      </w:hyperlink>
    </w:p>
    <w:p w14:paraId="4C3E4459" w14:textId="77777777" w:rsidR="005F795F" w:rsidRDefault="00092850" w:rsidP="00B81909">
      <w:pPr>
        <w:pStyle w:val="Akapitzlist"/>
        <w:numPr>
          <w:ilvl w:val="0"/>
          <w:numId w:val="4"/>
        </w:numPr>
        <w:rPr>
          <w:sz w:val="22"/>
          <w:szCs w:val="22"/>
        </w:rPr>
      </w:pPr>
      <w:r w:rsidRPr="005F795F">
        <w:rPr>
          <w:sz w:val="22"/>
          <w:szCs w:val="22"/>
        </w:rPr>
        <w:t xml:space="preserve">Usługa administracji i pomocy technicznej nie obejmuje tworzenia przez </w:t>
      </w:r>
      <w:r w:rsidR="005F795F" w:rsidRPr="005F795F">
        <w:rPr>
          <w:sz w:val="22"/>
          <w:szCs w:val="22"/>
        </w:rPr>
        <w:t xml:space="preserve">Dostawca platformy </w:t>
      </w:r>
      <w:r w:rsidRPr="005F795F">
        <w:rPr>
          <w:sz w:val="22"/>
          <w:szCs w:val="22"/>
        </w:rPr>
        <w:t xml:space="preserve">na rzecz Usługobiorcy szkoleń oraz dodawania nowych funkcjonalności w ramach Platformy. </w:t>
      </w:r>
    </w:p>
    <w:p w14:paraId="7D5852DD" w14:textId="77777777" w:rsidR="005F795F" w:rsidRDefault="005F795F" w:rsidP="00B81909">
      <w:pPr>
        <w:pStyle w:val="Akapitzlist"/>
        <w:numPr>
          <w:ilvl w:val="0"/>
          <w:numId w:val="4"/>
        </w:numPr>
        <w:rPr>
          <w:sz w:val="22"/>
          <w:szCs w:val="22"/>
        </w:rPr>
      </w:pPr>
      <w:r w:rsidRPr="005F795F">
        <w:rPr>
          <w:sz w:val="22"/>
          <w:szCs w:val="22"/>
        </w:rPr>
        <w:lastRenderedPageBreak/>
        <w:t xml:space="preserve">Dostawca platformy </w:t>
      </w:r>
      <w:r w:rsidR="00092850" w:rsidRPr="005F795F">
        <w:rPr>
          <w:sz w:val="22"/>
          <w:szCs w:val="22"/>
        </w:rPr>
        <w:t xml:space="preserve">każdorazowo poinformuje Usługobiorcę o fakcie przekroczenia limitu określonego w ust. 1 niniejszego paragrafu. </w:t>
      </w:r>
    </w:p>
    <w:p w14:paraId="70790960" w14:textId="77777777" w:rsidR="005F795F" w:rsidRDefault="00092850" w:rsidP="00B81909">
      <w:pPr>
        <w:pStyle w:val="Akapitzlist"/>
        <w:numPr>
          <w:ilvl w:val="0"/>
          <w:numId w:val="4"/>
        </w:numPr>
        <w:rPr>
          <w:sz w:val="22"/>
          <w:szCs w:val="22"/>
        </w:rPr>
      </w:pPr>
      <w:r w:rsidRPr="005F795F">
        <w:rPr>
          <w:sz w:val="22"/>
          <w:szCs w:val="22"/>
        </w:rPr>
        <w:t xml:space="preserve">Usługobiorca może zlecić </w:t>
      </w:r>
      <w:r w:rsidR="005F795F" w:rsidRPr="005F795F">
        <w:rPr>
          <w:sz w:val="22"/>
          <w:szCs w:val="22"/>
        </w:rPr>
        <w:t>Dostawc</w:t>
      </w:r>
      <w:r w:rsidR="005F795F">
        <w:rPr>
          <w:sz w:val="22"/>
          <w:szCs w:val="22"/>
        </w:rPr>
        <w:t>y</w:t>
      </w:r>
      <w:r w:rsidR="005F795F" w:rsidRPr="005F795F">
        <w:rPr>
          <w:sz w:val="22"/>
          <w:szCs w:val="22"/>
        </w:rPr>
        <w:t xml:space="preserve"> platformy </w:t>
      </w:r>
      <w:r w:rsidRPr="005F795F">
        <w:rPr>
          <w:sz w:val="22"/>
          <w:szCs w:val="22"/>
        </w:rPr>
        <w:t>wykonanie dodatkowych prac ponad limit określony w ust. 1 niniejszego paragrafu. Zakres takich prac oraz wynagrodzenie zostaną odrębnie uzgodnione przez Strony.</w:t>
      </w:r>
    </w:p>
    <w:p w14:paraId="0EAC7016" w14:textId="3D0B2AE3" w:rsidR="00C20C1F" w:rsidRPr="005F795F" w:rsidRDefault="00092850" w:rsidP="00B81909">
      <w:pPr>
        <w:pStyle w:val="Akapitzlist"/>
        <w:numPr>
          <w:ilvl w:val="0"/>
          <w:numId w:val="4"/>
        </w:numPr>
        <w:rPr>
          <w:sz w:val="22"/>
          <w:szCs w:val="22"/>
        </w:rPr>
      </w:pPr>
      <w:r w:rsidRPr="005F795F">
        <w:rPr>
          <w:sz w:val="22"/>
          <w:szCs w:val="22"/>
        </w:rPr>
        <w:t xml:space="preserve">Niewykorzystane godziny w ramach limitu określonego w ust. 1 niniejszego paragrafu nie przechodzą na kolejny miesiąc. </w:t>
      </w:r>
    </w:p>
    <w:p w14:paraId="0854B46B" w14:textId="77777777" w:rsidR="00C20C1F" w:rsidRPr="005F795F" w:rsidRDefault="00092850" w:rsidP="005F795F">
      <w:pPr>
        <w:ind w:left="0" w:firstLine="0"/>
        <w:rPr>
          <w:sz w:val="22"/>
          <w:szCs w:val="22"/>
        </w:rPr>
      </w:pPr>
      <w:r w:rsidRPr="005F795F">
        <w:rPr>
          <w:sz w:val="22"/>
          <w:szCs w:val="22"/>
        </w:rPr>
        <w:t> </w:t>
      </w:r>
    </w:p>
    <w:p w14:paraId="349A17BB" w14:textId="77777777" w:rsidR="00C20C1F" w:rsidRPr="005F795F" w:rsidRDefault="00092850" w:rsidP="005F795F">
      <w:pPr>
        <w:ind w:left="0" w:firstLine="0"/>
        <w:jc w:val="center"/>
        <w:rPr>
          <w:b/>
          <w:bCs/>
          <w:sz w:val="22"/>
          <w:szCs w:val="22"/>
        </w:rPr>
      </w:pPr>
      <w:r w:rsidRPr="005F795F">
        <w:rPr>
          <w:b/>
          <w:bCs/>
          <w:sz w:val="22"/>
          <w:szCs w:val="22"/>
        </w:rPr>
        <w:t>§3</w:t>
      </w:r>
    </w:p>
    <w:p w14:paraId="168D36E1" w14:textId="6E698994" w:rsidR="00C20C1F" w:rsidRPr="005F795F" w:rsidRDefault="00092850" w:rsidP="005F795F">
      <w:pPr>
        <w:ind w:left="0" w:firstLine="0"/>
        <w:jc w:val="center"/>
        <w:rPr>
          <w:b/>
          <w:bCs/>
          <w:sz w:val="22"/>
          <w:szCs w:val="22"/>
        </w:rPr>
      </w:pPr>
      <w:r w:rsidRPr="005F795F">
        <w:rPr>
          <w:b/>
          <w:bCs/>
          <w:sz w:val="22"/>
          <w:szCs w:val="22"/>
        </w:rPr>
        <w:t>Poufność</w:t>
      </w:r>
    </w:p>
    <w:p w14:paraId="33C173EB" w14:textId="77777777" w:rsid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zapewni poufność danych przetwarzanych przy pomocy Platformy przez Usługobiorcę.</w:t>
      </w:r>
    </w:p>
    <w:p w14:paraId="4F5B3528" w14:textId="189B8191" w:rsidR="00C20C1F" w:rsidRPr="005F795F" w:rsidRDefault="00092850" w:rsidP="00B81909">
      <w:pPr>
        <w:pStyle w:val="Akapitzlist"/>
        <w:numPr>
          <w:ilvl w:val="0"/>
          <w:numId w:val="5"/>
        </w:numPr>
        <w:rPr>
          <w:sz w:val="22"/>
          <w:szCs w:val="22"/>
        </w:rPr>
      </w:pPr>
      <w:r w:rsidRPr="005F795F">
        <w:rPr>
          <w:sz w:val="22"/>
          <w:szCs w:val="22"/>
        </w:rPr>
        <w:t xml:space="preserve">W szczególnych przypadkach, tj. wyłącznie na żądanie uprawnionych organów publicznych, np. prokuratury </w:t>
      </w:r>
      <w:r w:rsidR="005F795F" w:rsidRPr="005F795F">
        <w:rPr>
          <w:sz w:val="22"/>
          <w:szCs w:val="22"/>
        </w:rPr>
        <w:t xml:space="preserve">Dostawca platformy </w:t>
      </w:r>
      <w:r w:rsidRPr="005F795F">
        <w:rPr>
          <w:sz w:val="22"/>
          <w:szCs w:val="22"/>
        </w:rPr>
        <w:t>może udostępnić tym organom zawartość konta oraz baz danych. W sytuacji, o której mowa w poprzednim zadaniu</w:t>
      </w:r>
      <w:r w:rsidR="006333EB" w:rsidRPr="005F795F">
        <w:rPr>
          <w:sz w:val="22"/>
          <w:szCs w:val="22"/>
        </w:rPr>
        <w:t>,</w:t>
      </w:r>
      <w:r w:rsidRPr="005F795F">
        <w:rPr>
          <w:sz w:val="22"/>
          <w:szCs w:val="22"/>
        </w:rPr>
        <w:t xml:space="preserve"> </w:t>
      </w:r>
      <w:r w:rsidR="005F795F" w:rsidRPr="005F795F">
        <w:rPr>
          <w:sz w:val="22"/>
          <w:szCs w:val="22"/>
        </w:rPr>
        <w:t xml:space="preserve">Dostawca platformy </w:t>
      </w:r>
      <w:r w:rsidRPr="005F795F">
        <w:rPr>
          <w:sz w:val="22"/>
          <w:szCs w:val="22"/>
        </w:rPr>
        <w:t>ma obowiązek niezwłocznie zawiadomić Usługobiorcę o żądaniu uprawnionych organów publicznych, chyba, że zakaz zawiadomienia wynika z przepisów prawa.</w:t>
      </w:r>
    </w:p>
    <w:p w14:paraId="70059D8C" w14:textId="2DB61DCF" w:rsidR="00C20C1F" w:rsidRP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zachowa w ścisłej tajemnicy wszelkie informacje dostarczone przez Usługobiorcę w czasie trwania umowy, jak również po jej zakończeniu.</w:t>
      </w:r>
    </w:p>
    <w:p w14:paraId="15F0B6EA" w14:textId="77777777" w:rsid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 xml:space="preserve">będzie wykorzystywał podane przez Usługobiorcę informacje tylko w celu realizacji przedmiotu umowy oraz zobowiązuje się do podjęcia wszelkich niezbędnych kroków dla zapewnienia, żeby żadna osoba zaangażowana przez </w:t>
      </w:r>
      <w:r w:rsidRPr="005F795F">
        <w:rPr>
          <w:sz w:val="22"/>
          <w:szCs w:val="22"/>
        </w:rPr>
        <w:t>Dostawc</w:t>
      </w:r>
      <w:r>
        <w:rPr>
          <w:sz w:val="22"/>
          <w:szCs w:val="22"/>
        </w:rPr>
        <w:t>ę</w:t>
      </w:r>
      <w:r w:rsidRPr="005F795F">
        <w:rPr>
          <w:sz w:val="22"/>
          <w:szCs w:val="22"/>
        </w:rPr>
        <w:t xml:space="preserve"> platformy </w:t>
      </w:r>
      <w:r w:rsidR="00092850" w:rsidRPr="005F795F">
        <w:rPr>
          <w:sz w:val="22"/>
          <w:szCs w:val="22"/>
        </w:rPr>
        <w:t xml:space="preserve">do realizacji przedmiotu Umowy otrzymująca informacje dotyczące Usługobiorcy, w tym informacje poufne, oraz informacje stanowiące tajemnicę przedsiębiorstwa nie ujawni tych informacji, ani ich źródła, zarówno w całości, jak i w części osobom trzecim. </w:t>
      </w:r>
    </w:p>
    <w:p w14:paraId="7C22F602" w14:textId="77777777" w:rsid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 xml:space="preserve">zobowiązuje się do ujawnienia informacji jedynie tym pracownikom, którym będą one niezbędne do wykonywania powierzonych im czynności i tylko w zakresie, w jakim pracownicy muszą mieć dostęp w związku z realizacją umowy. </w:t>
      </w:r>
    </w:p>
    <w:p w14:paraId="0ED96A03" w14:textId="77777777" w:rsidR="005F795F" w:rsidRDefault="00092850" w:rsidP="00B81909">
      <w:pPr>
        <w:pStyle w:val="Akapitzlist"/>
        <w:numPr>
          <w:ilvl w:val="0"/>
          <w:numId w:val="5"/>
        </w:numPr>
        <w:rPr>
          <w:sz w:val="22"/>
          <w:szCs w:val="22"/>
        </w:rPr>
      </w:pPr>
      <w:r w:rsidRPr="005F795F">
        <w:rPr>
          <w:sz w:val="22"/>
          <w:szCs w:val="22"/>
        </w:rPr>
        <w:t xml:space="preserve">Obowiązki </w:t>
      </w:r>
      <w:r w:rsidR="005F795F" w:rsidRPr="005F795F">
        <w:rPr>
          <w:sz w:val="22"/>
          <w:szCs w:val="22"/>
        </w:rPr>
        <w:t xml:space="preserve">Dostawcy platformy </w:t>
      </w:r>
      <w:r w:rsidRPr="005F795F">
        <w:rPr>
          <w:sz w:val="22"/>
          <w:szCs w:val="22"/>
        </w:rPr>
        <w:t xml:space="preserve">określone w ust. 1 – </w:t>
      </w:r>
      <w:r w:rsidR="006333EB" w:rsidRPr="005F795F">
        <w:rPr>
          <w:sz w:val="22"/>
          <w:szCs w:val="22"/>
        </w:rPr>
        <w:t>5</w:t>
      </w:r>
      <w:r w:rsidRPr="005F795F">
        <w:rPr>
          <w:sz w:val="22"/>
          <w:szCs w:val="22"/>
        </w:rPr>
        <w:t xml:space="preserve">  niniejszego paragrafu wiążą Strony przez okres obowiązywania niniejszej umowy oraz przez 2 lat po jej zakończeniu lub wygaśnięciu. </w:t>
      </w:r>
    </w:p>
    <w:p w14:paraId="7BBEA3F6" w14:textId="77777777" w:rsidR="005F795F" w:rsidRDefault="00092850" w:rsidP="00B81909">
      <w:pPr>
        <w:pStyle w:val="Akapitzlist"/>
        <w:numPr>
          <w:ilvl w:val="0"/>
          <w:numId w:val="5"/>
        </w:numPr>
        <w:rPr>
          <w:sz w:val="22"/>
          <w:szCs w:val="22"/>
        </w:rPr>
      </w:pPr>
      <w:r w:rsidRPr="005F795F">
        <w:rPr>
          <w:sz w:val="22"/>
          <w:szCs w:val="22"/>
        </w:rPr>
        <w:t xml:space="preserve">W przypadku zawarcia przez Strony odrębnej umowy, której przedmiotem będzie wdrożenie Platformy u Usługobiorcy i udzielenie Usługobiorcy licencji na korzystanie z tej Platformy, </w:t>
      </w:r>
      <w:r w:rsidR="005F795F" w:rsidRPr="005F795F">
        <w:rPr>
          <w:sz w:val="22"/>
          <w:szCs w:val="22"/>
        </w:rPr>
        <w:t xml:space="preserve">Dostawca platformy </w:t>
      </w:r>
      <w:r w:rsidRPr="005F795F">
        <w:rPr>
          <w:sz w:val="22"/>
          <w:szCs w:val="22"/>
        </w:rPr>
        <w:t xml:space="preserve">przeniesie dane wprowadzone przez Usługobiorcę na Platformę w ramach niniejszej umowy, w tym materiały dotyczące szkoleń oraz ustawienia Platformy do rozwiązania wdrażanego u Usługobiorcy będącego przedmiotem powyższej umowy oraz na zasadach w niej określonych. </w:t>
      </w:r>
    </w:p>
    <w:p w14:paraId="02AF5CA1" w14:textId="4DEF989D" w:rsidR="00C20C1F" w:rsidRP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 xml:space="preserve">na żądanie Usługobiorcy niezwłocznie usunie wszelkie dane wprowadzone przez Usługobiorcę na Platformę, w tym dane osobowe, o których mowa w § 4 niniejszej umowy. </w:t>
      </w:r>
    </w:p>
    <w:p w14:paraId="259F56FC" w14:textId="77777777" w:rsidR="00C20C1F" w:rsidRPr="005F795F" w:rsidRDefault="00C20C1F" w:rsidP="005F795F">
      <w:pPr>
        <w:ind w:left="0" w:firstLine="0"/>
        <w:rPr>
          <w:sz w:val="22"/>
          <w:szCs w:val="22"/>
        </w:rPr>
      </w:pPr>
    </w:p>
    <w:p w14:paraId="6CD8C49B" w14:textId="77777777" w:rsidR="00C20C1F" w:rsidRPr="005F795F" w:rsidRDefault="00092850" w:rsidP="005F795F">
      <w:pPr>
        <w:ind w:left="0" w:firstLine="0"/>
        <w:jc w:val="center"/>
        <w:rPr>
          <w:b/>
          <w:bCs/>
          <w:sz w:val="22"/>
          <w:szCs w:val="22"/>
        </w:rPr>
      </w:pPr>
      <w:r w:rsidRPr="005F795F">
        <w:rPr>
          <w:b/>
          <w:bCs/>
          <w:sz w:val="22"/>
          <w:szCs w:val="22"/>
        </w:rPr>
        <w:t>§4</w:t>
      </w:r>
    </w:p>
    <w:p w14:paraId="28C3DC4C" w14:textId="1DAE74FE" w:rsidR="009529DB" w:rsidRPr="005F795F" w:rsidRDefault="00092850" w:rsidP="005F795F">
      <w:pPr>
        <w:ind w:left="0" w:firstLine="0"/>
        <w:jc w:val="center"/>
        <w:rPr>
          <w:b/>
          <w:bCs/>
          <w:sz w:val="22"/>
          <w:szCs w:val="22"/>
        </w:rPr>
      </w:pPr>
      <w:r w:rsidRPr="005F795F">
        <w:rPr>
          <w:b/>
          <w:bCs/>
          <w:sz w:val="22"/>
          <w:szCs w:val="22"/>
        </w:rPr>
        <w:t>Powierzenie przetwarzania danych osobowych</w:t>
      </w:r>
    </w:p>
    <w:p w14:paraId="7CE71C68" w14:textId="652D2CB7" w:rsidR="009529DB" w:rsidRPr="005F795F" w:rsidRDefault="009529DB" w:rsidP="00B81909">
      <w:pPr>
        <w:pStyle w:val="Akapitzlist"/>
        <w:numPr>
          <w:ilvl w:val="0"/>
          <w:numId w:val="6"/>
        </w:numPr>
        <w:rPr>
          <w:sz w:val="22"/>
          <w:szCs w:val="22"/>
        </w:rPr>
      </w:pPr>
      <w:bookmarkStart w:id="0" w:name="Address"/>
      <w:bookmarkEnd w:id="0"/>
      <w:r w:rsidRPr="005F795F">
        <w:rPr>
          <w:sz w:val="22"/>
          <w:szCs w:val="22"/>
        </w:rPr>
        <w:t xml:space="preserve">Strony zgodnie wskazują, że Usługobiorca jako administrator danych osobowych powierza </w:t>
      </w:r>
      <w:r w:rsidR="005F795F" w:rsidRPr="005F795F">
        <w:rPr>
          <w:sz w:val="22"/>
          <w:szCs w:val="22"/>
        </w:rPr>
        <w:t xml:space="preserve">Dostawca platformy </w:t>
      </w:r>
      <w:r w:rsidRPr="005F795F">
        <w:rPr>
          <w:sz w:val="22"/>
          <w:szCs w:val="22"/>
        </w:rPr>
        <w:t xml:space="preserve">w trybie art. 28 </w:t>
      </w:r>
      <w:r w:rsidR="00DD4A9E" w:rsidRPr="005F795F">
        <w:rPr>
          <w:sz w:val="22"/>
          <w:szCs w:val="22"/>
        </w:rPr>
        <w:t xml:space="preserve">Rozporządzenia Parlamentu Europejskiego i Rady (UE) 2016/679 z 27 kwietnia 2016 r. w sprawie ochrony osób fizycznych w związku z przetwarzaniem danych osobowych i w sprawie swobodnego przepływu takich danych oraz uchylenia dyrektywy </w:t>
      </w:r>
      <w:r w:rsidR="00DD4A9E" w:rsidRPr="005F795F">
        <w:rPr>
          <w:sz w:val="22"/>
          <w:szCs w:val="22"/>
        </w:rPr>
        <w:lastRenderedPageBreak/>
        <w:t>95/46/WE (dalej „RODO”)</w:t>
      </w:r>
      <w:r w:rsidRPr="005F795F">
        <w:rPr>
          <w:sz w:val="22"/>
          <w:szCs w:val="22"/>
        </w:rPr>
        <w:t xml:space="preserve"> dane osobowe do przetwarzania, na zasadach, w celu oraz w  zakresie koniecznym do należytego wykonywania postanowień niniejszej Umowy czyli udostępniania szkoleń online pracownikom lub współpracownikom Usługobiorcy jak również udostępnianie własnych materiałów szkoleniowych, w których mogą być przetwarzane takie dane jak wizerunek pracowników.</w:t>
      </w:r>
    </w:p>
    <w:p w14:paraId="41765F75"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może przetwarzać dane osobowe w formie elektronicznej. Przetwarzanie może przyjmować postać: zbierania, utrwalania, przechowywania, przekazywania, usuwania.</w:t>
      </w:r>
    </w:p>
    <w:p w14:paraId="148EA9C5" w14:textId="77777777" w:rsidR="005F795F" w:rsidRDefault="009529DB" w:rsidP="00B81909">
      <w:pPr>
        <w:pStyle w:val="Akapitzlist"/>
        <w:numPr>
          <w:ilvl w:val="0"/>
          <w:numId w:val="6"/>
        </w:numPr>
        <w:rPr>
          <w:sz w:val="22"/>
          <w:szCs w:val="22"/>
        </w:rPr>
      </w:pPr>
      <w:r w:rsidRPr="005F795F">
        <w:rPr>
          <w:sz w:val="22"/>
          <w:szCs w:val="22"/>
        </w:rPr>
        <w:t xml:space="preserve">Poza działaniami związanymi z realizacją celu przewidzianego w niniejszej umowie, </w:t>
      </w:r>
      <w:r w:rsidR="005F795F" w:rsidRPr="005F795F">
        <w:rPr>
          <w:sz w:val="22"/>
          <w:szCs w:val="22"/>
        </w:rPr>
        <w:t xml:space="preserve">Dostawca platformy </w:t>
      </w:r>
      <w:r w:rsidRPr="005F795F">
        <w:rPr>
          <w:sz w:val="22"/>
          <w:szCs w:val="22"/>
        </w:rPr>
        <w:t>zobowiązany jest do zachowania w tajemnicy danych osobowych, wszelkich materiałów, dokumentów uzyskanych w związku ze świadczeniem usług, oraz sposobów ich zabezpieczenia również po jej rozwiązaniu – w tym w szczególności nie udostępnianie danych do logowania oraz materiałów podmiotom innym niż ustalone przez Usługobiorcę.</w:t>
      </w:r>
    </w:p>
    <w:p w14:paraId="049B4AD4" w14:textId="77777777" w:rsidR="005F795F" w:rsidRDefault="009529DB" w:rsidP="00B81909">
      <w:pPr>
        <w:pStyle w:val="Akapitzlist"/>
        <w:numPr>
          <w:ilvl w:val="0"/>
          <w:numId w:val="6"/>
        </w:numPr>
        <w:rPr>
          <w:sz w:val="22"/>
          <w:szCs w:val="22"/>
        </w:rPr>
      </w:pPr>
      <w:r w:rsidRPr="005F795F">
        <w:rPr>
          <w:sz w:val="22"/>
          <w:szCs w:val="22"/>
        </w:rPr>
        <w:t xml:space="preserve">Obowiązek zachowania w tajemnicy informacji nie dotyczy sytuacji, gdy obowiązek ich udostępnienia osobom trzecim wynika z obowiązujących przepisów prawa i osoby te zażądają od Usługodawcy ich przekazania. </w:t>
      </w:r>
      <w:r w:rsidR="005F795F" w:rsidRPr="005F795F">
        <w:rPr>
          <w:sz w:val="22"/>
          <w:szCs w:val="22"/>
        </w:rPr>
        <w:t xml:space="preserve">Dostawca platformy </w:t>
      </w:r>
      <w:r w:rsidRPr="005F795F">
        <w:rPr>
          <w:sz w:val="22"/>
          <w:szCs w:val="22"/>
        </w:rPr>
        <w:t xml:space="preserve">jest zobowiązany niezwłocznie poinformować Usługobiorcę o zgłoszeniu powyższego żądania, chyba że przekazanie takiej informacji jest zabronione na podstawie obowiązujących przepisów prawa lub decyzji organu żądającego udostępnienia Informacji. Powyższe powiadomienie Usługobiorcy powinno być dokonane w miarę możliwości przed udzieleniem Informacji osobie uprawnionej do żądania ich udostępnienia. </w:t>
      </w:r>
    </w:p>
    <w:p w14:paraId="2718FA16"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oświadcza, iż stosuje środki bezpieczeństwa spełniające wymogi </w:t>
      </w:r>
      <w:r w:rsidR="00DD4A9E" w:rsidRPr="005F795F">
        <w:rPr>
          <w:sz w:val="22"/>
          <w:szCs w:val="22"/>
        </w:rPr>
        <w:t>RODO</w:t>
      </w:r>
      <w:r w:rsidR="009529DB" w:rsidRPr="005F795F">
        <w:rPr>
          <w:sz w:val="22"/>
          <w:szCs w:val="22"/>
        </w:rPr>
        <w:t>.</w:t>
      </w:r>
    </w:p>
    <w:p w14:paraId="0E89884C" w14:textId="3CF1E633" w:rsidR="009529DB" w:rsidRP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uwzględnia stan wiedzy technicznej, koszt wdrażania oraz charakter, zakres, kontekst i cele przetwarzania oraz ryzyko naruszenia praw lub wolności osób fizycznych o różnym prawdopodobieństwie wystąpienia i wadze zagrożenia, i  wdraża odpowiednie środki techniczne i organizacyjne, aby zapewnić stopień bezpieczeństwa odpowiadający temu ryzyku, w tym między innymi w stosownym przypadku:</w:t>
      </w:r>
    </w:p>
    <w:p w14:paraId="4D3E8CCC" w14:textId="4B43941A" w:rsidR="009529DB" w:rsidRPr="005F795F" w:rsidRDefault="009529DB" w:rsidP="00B81909">
      <w:pPr>
        <w:pStyle w:val="Akapitzlist"/>
        <w:numPr>
          <w:ilvl w:val="0"/>
          <w:numId w:val="7"/>
        </w:numPr>
        <w:rPr>
          <w:sz w:val="22"/>
          <w:szCs w:val="22"/>
        </w:rPr>
      </w:pPr>
      <w:r w:rsidRPr="005F795F">
        <w:rPr>
          <w:sz w:val="22"/>
          <w:szCs w:val="22"/>
        </w:rPr>
        <w:t>szyfrowanie danych osobowych;</w:t>
      </w:r>
    </w:p>
    <w:p w14:paraId="73AC48FF" w14:textId="1B0B443E" w:rsidR="009529DB" w:rsidRPr="005F795F" w:rsidRDefault="009529DB" w:rsidP="00B81909">
      <w:pPr>
        <w:pStyle w:val="Akapitzlist"/>
        <w:numPr>
          <w:ilvl w:val="0"/>
          <w:numId w:val="7"/>
        </w:numPr>
        <w:rPr>
          <w:sz w:val="22"/>
          <w:szCs w:val="22"/>
        </w:rPr>
      </w:pPr>
      <w:r w:rsidRPr="005F795F">
        <w:rPr>
          <w:sz w:val="22"/>
          <w:szCs w:val="22"/>
        </w:rPr>
        <w:t>zdolność do ciągłego zapewnienia poufności, integralności, dostępności i odporności systemów i usług przetwarzania;</w:t>
      </w:r>
    </w:p>
    <w:p w14:paraId="33794524" w14:textId="2111C29C" w:rsidR="009529DB" w:rsidRPr="005F795F" w:rsidRDefault="009529DB" w:rsidP="00B81909">
      <w:pPr>
        <w:pStyle w:val="Akapitzlist"/>
        <w:numPr>
          <w:ilvl w:val="0"/>
          <w:numId w:val="7"/>
        </w:numPr>
        <w:rPr>
          <w:sz w:val="22"/>
          <w:szCs w:val="22"/>
        </w:rPr>
      </w:pPr>
      <w:r w:rsidRPr="005F795F">
        <w:rPr>
          <w:sz w:val="22"/>
          <w:szCs w:val="22"/>
        </w:rPr>
        <w:t>zdolność do szybkiego przywrócenia dostępności danych osobowych i dostępu do nich w razie incydentu fizycznego lub technicznego;</w:t>
      </w:r>
    </w:p>
    <w:p w14:paraId="4E5E3C23" w14:textId="2C8D3DF9" w:rsidR="009529DB" w:rsidRPr="005F795F" w:rsidRDefault="009529DB" w:rsidP="00B81909">
      <w:pPr>
        <w:pStyle w:val="Akapitzlist"/>
        <w:numPr>
          <w:ilvl w:val="0"/>
          <w:numId w:val="7"/>
        </w:numPr>
        <w:rPr>
          <w:sz w:val="22"/>
          <w:szCs w:val="22"/>
        </w:rPr>
      </w:pPr>
      <w:r w:rsidRPr="005F795F">
        <w:rPr>
          <w:sz w:val="22"/>
          <w:szCs w:val="22"/>
        </w:rPr>
        <w:t>regularne testowanie, mierzenie i ocenianie skuteczności środków technicznych i organizacyjnych mających zapewnić</w:t>
      </w:r>
    </w:p>
    <w:p w14:paraId="1035DE30" w14:textId="5F355479" w:rsidR="009529DB" w:rsidRPr="005F795F" w:rsidRDefault="009529DB" w:rsidP="00B81909">
      <w:pPr>
        <w:pStyle w:val="Akapitzlist"/>
        <w:numPr>
          <w:ilvl w:val="0"/>
          <w:numId w:val="7"/>
        </w:numPr>
        <w:rPr>
          <w:sz w:val="22"/>
          <w:szCs w:val="22"/>
        </w:rPr>
      </w:pPr>
      <w:r w:rsidRPr="005F795F">
        <w:rPr>
          <w:sz w:val="22"/>
          <w:szCs w:val="22"/>
        </w:rPr>
        <w:t>bezpieczeństwo przetwarzania.</w:t>
      </w:r>
    </w:p>
    <w:p w14:paraId="59BB2FAF"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będzie przetwarzał, powierzone na podstawie umowy dane  pracowników, współpracowników, użytkowników: w postaci imion, nazwisk, danych kontaktowych (adres, telefon, adres email), związanych z koniecznością zrealizowania zamówienia usługi złożonej przez Usługobiorcę, jak również informacje udostępnione w materiałach szkoleniowych takie jak: m.in. wizerunek, informacje przekazane przez szkolącego.</w:t>
      </w:r>
    </w:p>
    <w:p w14:paraId="0872ADAA" w14:textId="5757AE01" w:rsidR="009529DB" w:rsidRP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zobowiązuje się zapewnić zachowanie w tajemnicy, (o której mowa w art. 28 ust 3 pkt b </w:t>
      </w:r>
      <w:r w:rsidR="00C965E3" w:rsidRPr="005F795F">
        <w:rPr>
          <w:sz w:val="22"/>
          <w:szCs w:val="22"/>
        </w:rPr>
        <w:t>RODO</w:t>
      </w:r>
      <w:r w:rsidR="009529DB" w:rsidRPr="005F795F">
        <w:rPr>
          <w:sz w:val="22"/>
          <w:szCs w:val="22"/>
        </w:rPr>
        <w:t>) przetwarzanych danych przez osoby, które upoważnia do przetwarzania danych osobowych w celu realizacji niniejszej umowy, zarówno w trakcie zatrudnienia jak i po jego ustaniu.</w:t>
      </w:r>
      <w:r w:rsidR="00C965E3" w:rsidRPr="005F795F">
        <w:rPr>
          <w:sz w:val="22"/>
          <w:szCs w:val="22"/>
        </w:rPr>
        <w:t xml:space="preserve"> </w:t>
      </w:r>
    </w:p>
    <w:p w14:paraId="327D0124" w14:textId="7BB48336" w:rsidR="009529DB" w:rsidRPr="005F795F" w:rsidRDefault="005F795F" w:rsidP="00B81909">
      <w:pPr>
        <w:pStyle w:val="Akapitzlist"/>
        <w:numPr>
          <w:ilvl w:val="0"/>
          <w:numId w:val="6"/>
        </w:numPr>
        <w:rPr>
          <w:sz w:val="22"/>
          <w:szCs w:val="22"/>
        </w:rPr>
      </w:pPr>
      <w:r w:rsidRPr="005F795F">
        <w:rPr>
          <w:sz w:val="22"/>
          <w:szCs w:val="22"/>
        </w:rPr>
        <w:lastRenderedPageBreak/>
        <w:t xml:space="preserve">Dostawca platformy </w:t>
      </w:r>
      <w:r w:rsidR="009529DB" w:rsidRPr="005F795F">
        <w:rPr>
          <w:sz w:val="22"/>
          <w:szCs w:val="22"/>
        </w:rPr>
        <w:t>zobowiązuje się do</w:t>
      </w:r>
      <w:r w:rsidR="00C965E3" w:rsidRPr="005F795F">
        <w:rPr>
          <w:sz w:val="22"/>
          <w:szCs w:val="22"/>
        </w:rPr>
        <w:t xml:space="preserve"> przeszkolenia</w:t>
      </w:r>
      <w:r w:rsidR="009529DB" w:rsidRPr="005F795F">
        <w:rPr>
          <w:sz w:val="22"/>
          <w:szCs w:val="22"/>
        </w:rPr>
        <w:t xml:space="preserve"> </w:t>
      </w:r>
      <w:r w:rsidR="00C965E3" w:rsidRPr="005F795F">
        <w:rPr>
          <w:sz w:val="22"/>
          <w:szCs w:val="22"/>
        </w:rPr>
        <w:t xml:space="preserve">i </w:t>
      </w:r>
      <w:r w:rsidR="009529DB" w:rsidRPr="005F795F">
        <w:rPr>
          <w:sz w:val="22"/>
          <w:szCs w:val="22"/>
        </w:rPr>
        <w:t xml:space="preserve">nadania upoważnień pracownikom oraz współpracownikom oraz  wszystkim osobom, które będą przetwarzały powierzone dane w celu realizacji niniejszej umowy. </w:t>
      </w:r>
    </w:p>
    <w:p w14:paraId="775E3B2F"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po zakończeniu świadczenia usług związanych z przetwarzaniem usuwa wszelkie dane osobowe oraz usuwa wszelkie ich istniejące kopie, chyba że prawo Unii lub prawo państwa członkowskiego zezwala na przechowywanie danych osobowych lub ich przetwarzanie będzie niezbędne dla realizacji niniejszej umowy lub zabezpieczenia roszczeń.</w:t>
      </w:r>
    </w:p>
    <w:p w14:paraId="4CD62157" w14:textId="77777777" w:rsidR="005F795F" w:rsidRDefault="009529DB" w:rsidP="00B81909">
      <w:pPr>
        <w:pStyle w:val="Akapitzlist"/>
        <w:numPr>
          <w:ilvl w:val="0"/>
          <w:numId w:val="6"/>
        </w:numPr>
        <w:rPr>
          <w:sz w:val="22"/>
          <w:szCs w:val="22"/>
        </w:rPr>
      </w:pPr>
      <w:r w:rsidRPr="005F795F">
        <w:rPr>
          <w:sz w:val="22"/>
          <w:szCs w:val="22"/>
        </w:rPr>
        <w:t>W miarę możliwości</w:t>
      </w:r>
      <w:r w:rsidR="006333EB" w:rsidRPr="005F795F">
        <w:rPr>
          <w:sz w:val="22"/>
          <w:szCs w:val="22"/>
        </w:rPr>
        <w:t>,</w:t>
      </w:r>
      <w:r w:rsidRPr="005F795F">
        <w:rPr>
          <w:sz w:val="22"/>
          <w:szCs w:val="22"/>
        </w:rPr>
        <w:t xml:space="preserve"> </w:t>
      </w:r>
      <w:r w:rsidR="005F795F" w:rsidRPr="005F795F">
        <w:rPr>
          <w:sz w:val="22"/>
          <w:szCs w:val="22"/>
        </w:rPr>
        <w:t xml:space="preserve">Dostawca platformy </w:t>
      </w:r>
      <w:r w:rsidRPr="005F795F">
        <w:rPr>
          <w:sz w:val="22"/>
          <w:szCs w:val="22"/>
        </w:rPr>
        <w:t xml:space="preserve">pomaga Usługobiorcy w niezbędnym zakresie wywiązywać się z obowiązku odpowiadania na żądania osoby, której dane dotyczą oraz wywiązywania się z obowiązków określonych w art. 32-36 </w:t>
      </w:r>
      <w:r w:rsidR="006E0C1B" w:rsidRPr="005F795F">
        <w:rPr>
          <w:sz w:val="22"/>
          <w:szCs w:val="22"/>
        </w:rPr>
        <w:t xml:space="preserve">RODO </w:t>
      </w:r>
      <w:r w:rsidRPr="005F795F">
        <w:rPr>
          <w:sz w:val="22"/>
          <w:szCs w:val="22"/>
        </w:rPr>
        <w:t xml:space="preserve">w stosunku do danych które przetwarza. </w:t>
      </w:r>
    </w:p>
    <w:p w14:paraId="5011A388"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po stwierdzeniu naruszenia ochrony danych osobowych bez zbędnej zwłoki zgłasza je Usługobiorcy</w:t>
      </w:r>
      <w:r w:rsidR="006E0C1B" w:rsidRPr="005F795F">
        <w:rPr>
          <w:sz w:val="22"/>
          <w:szCs w:val="22"/>
        </w:rPr>
        <w:t xml:space="preserve">, jednak nie później niż </w:t>
      </w:r>
      <w:r w:rsidR="009529DB" w:rsidRPr="005F795F">
        <w:rPr>
          <w:sz w:val="22"/>
          <w:szCs w:val="22"/>
        </w:rPr>
        <w:t>w ciągu 24h.</w:t>
      </w:r>
    </w:p>
    <w:p w14:paraId="2AE97F4E" w14:textId="77777777" w:rsidR="005F795F" w:rsidRDefault="009529DB" w:rsidP="00B81909">
      <w:pPr>
        <w:pStyle w:val="Akapitzlist"/>
        <w:numPr>
          <w:ilvl w:val="0"/>
          <w:numId w:val="6"/>
        </w:numPr>
        <w:rPr>
          <w:sz w:val="22"/>
          <w:szCs w:val="22"/>
        </w:rPr>
      </w:pPr>
      <w:r w:rsidRPr="005F795F">
        <w:rPr>
          <w:sz w:val="22"/>
          <w:szCs w:val="22"/>
        </w:rPr>
        <w:t xml:space="preserve">Usługobiorca zgodnie z art. 28 ust. 3 pkt h) </w:t>
      </w:r>
      <w:r w:rsidR="006E0C1B" w:rsidRPr="005F795F">
        <w:rPr>
          <w:sz w:val="22"/>
          <w:szCs w:val="22"/>
        </w:rPr>
        <w:t>RODO</w:t>
      </w:r>
      <w:r w:rsidRPr="005F795F">
        <w:rPr>
          <w:sz w:val="22"/>
          <w:szCs w:val="22"/>
        </w:rPr>
        <w:t xml:space="preserve"> ma prawo kontroli, czy środki zastosowane przez </w:t>
      </w:r>
      <w:r w:rsidR="005F795F" w:rsidRPr="005F795F">
        <w:rPr>
          <w:sz w:val="22"/>
          <w:szCs w:val="22"/>
        </w:rPr>
        <w:t xml:space="preserve">Dostawca platformy </w:t>
      </w:r>
      <w:r w:rsidRPr="005F795F">
        <w:rPr>
          <w:sz w:val="22"/>
          <w:szCs w:val="22"/>
        </w:rPr>
        <w:t xml:space="preserve">przy przetwarzaniu i zabezpieczeniu powierzonych danych osobowych spełniają postanowienia umowy. Usługobiorca może realizować  prawo kontroli w godzinach pracy Usługodawcy z minimum 7 dniowym wyprzedzaniem. </w:t>
      </w:r>
    </w:p>
    <w:p w14:paraId="7EFB4960"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zobowiązuje się do usunięcia uchybień stwierdzonych podczas kontroli w terminie wskazanym nie krótszym niż 7 dni. Kontrola nie może naruszać zasad ochrony tajemnicy przedsiębiorstwa. </w:t>
      </w:r>
    </w:p>
    <w:p w14:paraId="547AC5A5"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udostępnia Usługobiorcy wszelkie informacje niezbędne do wykazania spełnienia obowiązków określonych w art. 28 Rozporządzenia. </w:t>
      </w:r>
      <w:r w:rsidRPr="005F795F">
        <w:rPr>
          <w:sz w:val="22"/>
          <w:szCs w:val="22"/>
        </w:rPr>
        <w:t xml:space="preserve">Dostawca platformy </w:t>
      </w:r>
      <w:r w:rsidR="009529DB" w:rsidRPr="005F795F">
        <w:rPr>
          <w:sz w:val="22"/>
          <w:szCs w:val="22"/>
        </w:rPr>
        <w:t>niezwłocznie informuje administratora, jeżeli jego zdaniem wydane mu polecenie stanowi naruszenie niniejszego rozporządzenia lub innych przepisów UE lub państwa członkowskiego o ochronie danych.</w:t>
      </w:r>
    </w:p>
    <w:p w14:paraId="194804D4"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może (pod)powierzyć dane osobowe objęte niniejszą umową do dalszego przetwarzania podwykonawcom wskazanym w umowie lub zaakceptowanych przez Usługodawcę na piśmie.</w:t>
      </w:r>
      <w:r w:rsidR="00E6698E" w:rsidRPr="005F795F">
        <w:rPr>
          <w:sz w:val="22"/>
          <w:szCs w:val="22"/>
        </w:rPr>
        <w:t xml:space="preserve"> </w:t>
      </w:r>
      <w:r w:rsidRPr="005F795F">
        <w:rPr>
          <w:sz w:val="22"/>
          <w:szCs w:val="22"/>
        </w:rPr>
        <w:t xml:space="preserve">Dostawca platformy </w:t>
      </w:r>
      <w:r w:rsidR="00E6698E" w:rsidRPr="005F795F">
        <w:rPr>
          <w:sz w:val="22"/>
          <w:szCs w:val="22"/>
        </w:rPr>
        <w:t>przestrzega warunków korzystania z usług innego podmiotu przetwarzającego zgodnie z art. 28 RODO.</w:t>
      </w:r>
    </w:p>
    <w:p w14:paraId="51924707" w14:textId="77777777" w:rsidR="005F795F" w:rsidRDefault="009529DB" w:rsidP="00B81909">
      <w:pPr>
        <w:pStyle w:val="Akapitzlist"/>
        <w:numPr>
          <w:ilvl w:val="0"/>
          <w:numId w:val="6"/>
        </w:numPr>
        <w:rPr>
          <w:sz w:val="22"/>
          <w:szCs w:val="22"/>
        </w:rPr>
      </w:pPr>
      <w:r w:rsidRPr="005F795F">
        <w:rPr>
          <w:sz w:val="22"/>
          <w:szCs w:val="22"/>
        </w:rPr>
        <w:t xml:space="preserve">Przekazanie powierzonych danych do państwa trzeciego może nastąpić jedynie na polecenie Usługobiorcy  chyba, że obowiązek taki nakłada na </w:t>
      </w:r>
      <w:r w:rsidR="005F795F" w:rsidRPr="005F795F">
        <w:rPr>
          <w:sz w:val="22"/>
          <w:szCs w:val="22"/>
        </w:rPr>
        <w:t xml:space="preserve">Dostawca platformy </w:t>
      </w:r>
      <w:r w:rsidRPr="005F795F">
        <w:rPr>
          <w:sz w:val="22"/>
          <w:szCs w:val="22"/>
        </w:rPr>
        <w:t xml:space="preserve">prawo Unii lub prawo państwa członkowskiego, któremu podlega </w:t>
      </w:r>
      <w:r w:rsidR="005F795F" w:rsidRPr="005F795F">
        <w:rPr>
          <w:sz w:val="22"/>
          <w:szCs w:val="22"/>
        </w:rPr>
        <w:t xml:space="preserve">Dostawca platformy </w:t>
      </w:r>
      <w:r w:rsidRPr="005F795F">
        <w:rPr>
          <w:sz w:val="22"/>
          <w:szCs w:val="22"/>
        </w:rPr>
        <w:t xml:space="preserve">lub wynika ze złożonego zamówienia. </w:t>
      </w:r>
    </w:p>
    <w:p w14:paraId="424DE96B"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jest odpowiedzialny za udostępnienie lub wykorzystanie danych osobowych niezgodnie z treścią umowy, a w szczególności za udostępnienie powierzonych do przetwarzania danych osobowych osobom nieupoważnionym.</w:t>
      </w:r>
    </w:p>
    <w:p w14:paraId="6CFEEB4A"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zobowiązuje się do niezwłocznego poinformowania Usługobiorcy o jakimkolwiek postępowaniu, w szczególności administracyjnym lub sądowym, dotyczącym przetwarzania przez </w:t>
      </w:r>
      <w:r w:rsidRPr="005F795F">
        <w:rPr>
          <w:sz w:val="22"/>
          <w:szCs w:val="22"/>
        </w:rPr>
        <w:t xml:space="preserve">Dostawca platformy </w:t>
      </w:r>
      <w:r w:rsidR="009529DB" w:rsidRPr="005F795F">
        <w:rPr>
          <w:sz w:val="22"/>
          <w:szCs w:val="22"/>
        </w:rPr>
        <w:t xml:space="preserve">danych osobowych Usługobiorcy określonych w umowie, o jakiejkolwiek decyzji administracyjnej lub orzeczeniu dotyczącym przetwarzania tych danych, skierowanych do </w:t>
      </w:r>
      <w:r w:rsidRPr="005F795F">
        <w:rPr>
          <w:sz w:val="22"/>
          <w:szCs w:val="22"/>
        </w:rPr>
        <w:t>Dostawca platformy</w:t>
      </w:r>
      <w:r w:rsidR="009529DB" w:rsidRPr="005F795F">
        <w:rPr>
          <w:sz w:val="22"/>
          <w:szCs w:val="22"/>
        </w:rPr>
        <w:t>, a także o wszelkich planowanych, o ile są wiadome, lub realizowanych kontrolach i inspekcjach dotyczących przetwarzania tych danych osobowych.</w:t>
      </w:r>
    </w:p>
    <w:p w14:paraId="1F8147AC" w14:textId="2D566183" w:rsidR="0040080A" w:rsidRPr="00004247" w:rsidRDefault="009529DB" w:rsidP="00004247">
      <w:pPr>
        <w:pStyle w:val="Akapitzlist"/>
        <w:numPr>
          <w:ilvl w:val="0"/>
          <w:numId w:val="6"/>
        </w:numPr>
        <w:rPr>
          <w:sz w:val="22"/>
          <w:szCs w:val="22"/>
        </w:rPr>
      </w:pPr>
      <w:r w:rsidRPr="005F795F">
        <w:rPr>
          <w:sz w:val="22"/>
          <w:szCs w:val="22"/>
        </w:rPr>
        <w:t>Postanowienia dot. przetwarzania danych osobowych obowiązują przez czas trwania Umowy głównej oraz w czasie realizacji złożonych zamówień i w okresie przetwarzania tych danych</w:t>
      </w:r>
      <w:r w:rsidR="0040080A" w:rsidRPr="005F795F">
        <w:rPr>
          <w:sz w:val="22"/>
          <w:szCs w:val="22"/>
        </w:rPr>
        <w:t>.</w:t>
      </w:r>
    </w:p>
    <w:p w14:paraId="0842C429" w14:textId="77777777" w:rsidR="00C20C1F" w:rsidRPr="005F795F" w:rsidRDefault="00092850" w:rsidP="005F795F">
      <w:pPr>
        <w:ind w:left="0" w:firstLine="0"/>
        <w:jc w:val="center"/>
        <w:rPr>
          <w:b/>
          <w:bCs/>
          <w:sz w:val="22"/>
          <w:szCs w:val="22"/>
        </w:rPr>
      </w:pPr>
      <w:r w:rsidRPr="005F795F">
        <w:rPr>
          <w:b/>
          <w:bCs/>
          <w:sz w:val="22"/>
          <w:szCs w:val="22"/>
        </w:rPr>
        <w:lastRenderedPageBreak/>
        <w:t>§5</w:t>
      </w:r>
    </w:p>
    <w:p w14:paraId="046C1930" w14:textId="00E005A4" w:rsidR="00C20C1F" w:rsidRPr="005F795F" w:rsidRDefault="00092850" w:rsidP="005F795F">
      <w:pPr>
        <w:ind w:left="0" w:firstLine="0"/>
        <w:jc w:val="center"/>
        <w:rPr>
          <w:b/>
          <w:bCs/>
          <w:sz w:val="22"/>
          <w:szCs w:val="22"/>
        </w:rPr>
      </w:pPr>
      <w:r w:rsidRPr="005F795F">
        <w:rPr>
          <w:b/>
          <w:bCs/>
          <w:sz w:val="22"/>
          <w:szCs w:val="22"/>
        </w:rPr>
        <w:t xml:space="preserve">Zobowiązania </w:t>
      </w:r>
      <w:r w:rsidR="005F795F" w:rsidRPr="005F795F">
        <w:rPr>
          <w:b/>
          <w:bCs/>
          <w:sz w:val="22"/>
          <w:szCs w:val="22"/>
        </w:rPr>
        <w:t>Dostawc</w:t>
      </w:r>
      <w:r w:rsidR="005F795F">
        <w:rPr>
          <w:b/>
          <w:bCs/>
          <w:sz w:val="22"/>
          <w:szCs w:val="22"/>
        </w:rPr>
        <w:t>y</w:t>
      </w:r>
      <w:r w:rsidR="005F795F" w:rsidRPr="005F795F">
        <w:rPr>
          <w:b/>
          <w:bCs/>
          <w:sz w:val="22"/>
          <w:szCs w:val="22"/>
        </w:rPr>
        <w:t xml:space="preserve"> platformy</w:t>
      </w:r>
    </w:p>
    <w:p w14:paraId="52B621C4" w14:textId="2AB4B2EB" w:rsidR="00C20C1F" w:rsidRP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 xml:space="preserve">oświadcza i zobowiązuje się, że przy wykonywaniu obowiązków wynikających z niniejszej Umowy, będzie działał w pełni profesjonalnie i z należytą starannością zgodnie z zapisami art. 355 kodeksu cywilnego, przy uwzględnieniu zawodowego charakteru działalności, mając na względzie optymalne zapewnienie ochrony interesów Usługobiorcy . </w:t>
      </w:r>
    </w:p>
    <w:p w14:paraId="5B02826D" w14:textId="77777777" w:rsid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 xml:space="preserve">odpowiada za prawidłową realizację wszystkich usług objętych niniejszą Umową , a w szczególności za ich należytą jakość. </w:t>
      </w:r>
    </w:p>
    <w:p w14:paraId="3F379D0D" w14:textId="77777777" w:rsid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oświadcza i zobowiązuje się, iż w ramach wykonywani Umowy nie naruszy obowiązujących przepisów prawa ani praw osób trzecich.</w:t>
      </w:r>
    </w:p>
    <w:p w14:paraId="3CA4C7F0" w14:textId="49042621" w:rsidR="00C20C1F" w:rsidRP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 xml:space="preserve">zobowiązuje się zapewnić Usługobiorcy dostępność usługi określonej w § 1 ust. 1 niniejszej Umowy przez całą dobę przez wszystkie dni tygodnia. </w:t>
      </w:r>
    </w:p>
    <w:p w14:paraId="1C3B688F" w14:textId="77777777" w:rsid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 xml:space="preserve">zobowiązuje się do nieprzerwanego świadczenia usług określonych w niniejszej umowie. </w:t>
      </w:r>
      <w:r w:rsidRPr="005F795F">
        <w:rPr>
          <w:sz w:val="22"/>
          <w:szCs w:val="22"/>
        </w:rPr>
        <w:t>Dostawca platformy</w:t>
      </w:r>
      <w:r w:rsidR="006333EB" w:rsidRPr="005F795F">
        <w:rPr>
          <w:sz w:val="22"/>
          <w:szCs w:val="22"/>
        </w:rPr>
        <w:t xml:space="preserve"> </w:t>
      </w:r>
      <w:r w:rsidR="00092850" w:rsidRPr="005F795F">
        <w:rPr>
          <w:sz w:val="22"/>
          <w:szCs w:val="22"/>
        </w:rPr>
        <w:t xml:space="preserve">zastrzega sobie jednak prawo do krótkich przerw w świadczeniu usług wynikających z okresowych konserwacji (aktualizacji) systemu lub spowodowanych siłą wyższą (klęski żywiołowe, awarie łącz międzynarodowych </w:t>
      </w:r>
      <w:proofErr w:type="spellStart"/>
      <w:r w:rsidR="00092850" w:rsidRPr="005F795F">
        <w:rPr>
          <w:sz w:val="22"/>
          <w:szCs w:val="22"/>
        </w:rPr>
        <w:t>itp</w:t>
      </w:r>
      <w:proofErr w:type="spellEnd"/>
      <w:r w:rsidR="00092850" w:rsidRPr="005F795F">
        <w:rPr>
          <w:sz w:val="22"/>
          <w:szCs w:val="22"/>
        </w:rPr>
        <w:t xml:space="preserve">). Suma Przerw wynikających z okresowych konserwacji, aktualizacji systemu nie może przekraczać 2 (dwóch) godzin miesięcznie. </w:t>
      </w:r>
    </w:p>
    <w:p w14:paraId="62AD86D7" w14:textId="77777777" w:rsidR="005F795F" w:rsidRDefault="00092850" w:rsidP="00B81909">
      <w:pPr>
        <w:pStyle w:val="Akapitzlist"/>
        <w:numPr>
          <w:ilvl w:val="0"/>
          <w:numId w:val="8"/>
        </w:numPr>
        <w:rPr>
          <w:sz w:val="22"/>
          <w:szCs w:val="22"/>
        </w:rPr>
      </w:pPr>
      <w:r w:rsidRPr="005F795F">
        <w:rPr>
          <w:sz w:val="22"/>
          <w:szCs w:val="22"/>
        </w:rPr>
        <w:t xml:space="preserve">W przypadku planowanej przerwy w działaniu usług, </w:t>
      </w:r>
      <w:r w:rsidR="005F795F" w:rsidRPr="005F795F">
        <w:rPr>
          <w:sz w:val="22"/>
          <w:szCs w:val="22"/>
        </w:rPr>
        <w:t>Dostawca platformy</w:t>
      </w:r>
      <w:r w:rsidR="006333EB" w:rsidRPr="005F795F">
        <w:rPr>
          <w:sz w:val="22"/>
          <w:szCs w:val="22"/>
        </w:rPr>
        <w:t xml:space="preserve"> </w:t>
      </w:r>
      <w:r w:rsidRPr="005F795F">
        <w:rPr>
          <w:sz w:val="22"/>
          <w:szCs w:val="22"/>
        </w:rPr>
        <w:t xml:space="preserve">zobowiązuje się do poinformowania wszystkich Usługobiorców o tym fakcie z </w:t>
      </w:r>
      <w:r w:rsidR="008E48EB" w:rsidRPr="005F795F">
        <w:rPr>
          <w:sz w:val="22"/>
          <w:szCs w:val="22"/>
        </w:rPr>
        <w:t xml:space="preserve">minimum 3 dniowym </w:t>
      </w:r>
      <w:r w:rsidRPr="005F795F">
        <w:rPr>
          <w:sz w:val="22"/>
          <w:szCs w:val="22"/>
        </w:rPr>
        <w:t>wyprzedzeniem.</w:t>
      </w:r>
    </w:p>
    <w:p w14:paraId="4ED18245" w14:textId="77777777" w:rsidR="005F795F" w:rsidRDefault="00092850" w:rsidP="00B81909">
      <w:pPr>
        <w:pStyle w:val="Akapitzlist"/>
        <w:numPr>
          <w:ilvl w:val="0"/>
          <w:numId w:val="8"/>
        </w:numPr>
        <w:rPr>
          <w:sz w:val="22"/>
          <w:szCs w:val="22"/>
        </w:rPr>
      </w:pPr>
      <w:r w:rsidRPr="005F795F">
        <w:rPr>
          <w:sz w:val="22"/>
          <w:szCs w:val="22"/>
        </w:rPr>
        <w:t xml:space="preserve">W przypadku braku dostępu do usług z winy Usługodawcy dłużej niż 2h w trybie ciągłym, </w:t>
      </w:r>
      <w:r w:rsidR="005F795F" w:rsidRPr="005F795F">
        <w:rPr>
          <w:sz w:val="22"/>
          <w:szCs w:val="22"/>
        </w:rPr>
        <w:t>Dostawca platformy</w:t>
      </w:r>
      <w:r w:rsidR="006333EB" w:rsidRPr="005F795F">
        <w:rPr>
          <w:sz w:val="22"/>
          <w:szCs w:val="22"/>
        </w:rPr>
        <w:t xml:space="preserve"> </w:t>
      </w:r>
      <w:r w:rsidRPr="005F795F">
        <w:rPr>
          <w:sz w:val="22"/>
          <w:szCs w:val="22"/>
        </w:rPr>
        <w:t xml:space="preserve">zobowiązuje się do wydłużenia o 7 dni okresu świadczenia usług za każde rozpoczęte 2h przerwy w dostępie do usług. </w:t>
      </w:r>
    </w:p>
    <w:p w14:paraId="6860007B" w14:textId="77777777" w:rsid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 xml:space="preserve">zobowiązuje się do tworzenia cyklicznych, co </w:t>
      </w:r>
      <w:r w:rsidR="00650305" w:rsidRPr="005F795F">
        <w:rPr>
          <w:sz w:val="22"/>
          <w:szCs w:val="22"/>
        </w:rPr>
        <w:t>24 godziny</w:t>
      </w:r>
      <w:r w:rsidR="00092850" w:rsidRPr="005F795F">
        <w:rPr>
          <w:sz w:val="22"/>
          <w:szCs w:val="22"/>
        </w:rPr>
        <w:t>, automatycznych kopii danych Usługobiorcy.</w:t>
      </w:r>
    </w:p>
    <w:p w14:paraId="337E4E48" w14:textId="77777777" w:rsidR="005F795F" w:rsidRDefault="00092850" w:rsidP="00B81909">
      <w:pPr>
        <w:pStyle w:val="Akapitzlist"/>
        <w:numPr>
          <w:ilvl w:val="0"/>
          <w:numId w:val="8"/>
        </w:numPr>
        <w:rPr>
          <w:sz w:val="22"/>
          <w:szCs w:val="22"/>
        </w:rPr>
      </w:pPr>
      <w:r w:rsidRPr="005F795F">
        <w:rPr>
          <w:sz w:val="22"/>
          <w:szCs w:val="22"/>
        </w:rPr>
        <w:t>Administracja i pomoc techniczna na warunkach określonych w § 2 Umowy jest świadczona w godzinach 9-1</w:t>
      </w:r>
      <w:r w:rsidR="0040080A" w:rsidRPr="005F795F">
        <w:rPr>
          <w:sz w:val="22"/>
          <w:szCs w:val="22"/>
        </w:rPr>
        <w:t>7</w:t>
      </w:r>
      <w:r w:rsidRPr="005F795F">
        <w:rPr>
          <w:sz w:val="22"/>
          <w:szCs w:val="22"/>
        </w:rPr>
        <w:t xml:space="preserve">.00 od poniedziałku do piątku. </w:t>
      </w:r>
    </w:p>
    <w:p w14:paraId="01580DE9" w14:textId="77777777" w:rsid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 xml:space="preserve">dostarczy Usługobiorcy dostęp do Platformy </w:t>
      </w:r>
      <w:r w:rsidR="00092850" w:rsidRPr="005F795F">
        <w:rPr>
          <w:sz w:val="22"/>
          <w:szCs w:val="22"/>
          <w:highlight w:val="yellow"/>
        </w:rPr>
        <w:t>pod adresem …………….,</w:t>
      </w:r>
      <w:r w:rsidR="006333EB" w:rsidRPr="005F795F">
        <w:rPr>
          <w:sz w:val="22"/>
          <w:szCs w:val="22"/>
        </w:rPr>
        <w:t xml:space="preserve"> </w:t>
      </w:r>
      <w:r w:rsidR="00092850" w:rsidRPr="005F795F">
        <w:rPr>
          <w:sz w:val="22"/>
          <w:szCs w:val="22"/>
        </w:rPr>
        <w:t xml:space="preserve">najpóźniej w ciągu 3 dni od podpisania umowy. </w:t>
      </w:r>
    </w:p>
    <w:p w14:paraId="6C7A1FF0" w14:textId="685BCD3D" w:rsidR="006333EB" w:rsidRP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gwarantuje że</w:t>
      </w:r>
      <w:r>
        <w:rPr>
          <w:sz w:val="22"/>
          <w:szCs w:val="22"/>
        </w:rPr>
        <w:t xml:space="preserve"> </w:t>
      </w:r>
      <w:r w:rsidR="00092850" w:rsidRPr="005F795F">
        <w:rPr>
          <w:sz w:val="22"/>
          <w:szCs w:val="22"/>
        </w:rPr>
        <w:t>posiada wszystkie niezbędne prawa, w tym prawa własności intelektualnej do udostępnionych Usługobiorcy – na mocy niniejszej Umowy – Platformy i  oprogramowania, w zakresie umożliwiającym korzystanie z nich przez Usługobiorcę  w sposób określony Umową bez naruszenia praw osób trzecich. Platforma i Oprogramowanie, w wersji udostępnionej przez Usługodawcę, nie naruszają żadnych praw własności intelektualnej osób trzecich, a także nie są obciążone żadnymi prawami oraz roszczeniami osób trzecich.</w:t>
      </w:r>
    </w:p>
    <w:p w14:paraId="7523637A" w14:textId="01441136" w:rsidR="001278A7" w:rsidRP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507A65" w:rsidRPr="005F795F">
        <w:rPr>
          <w:sz w:val="22"/>
          <w:szCs w:val="22"/>
        </w:rPr>
        <w:t xml:space="preserve">zobowiązuje się do zaspokojenia na swój koszt wszelkich uzasadnionych roszczeń osób trzecich z tytułu naruszenia praw tych osób, w szczególności praw na dobrach niematerialnych, wskutek niezgodności ze stanem rzeczywistym oświadczenia zawartego w ust. 11 powyżej. W razie zaspokojenia tych uzasadnionych roszczeń przez Usługobiorcę na podstawie ugody zawartej z osobą trzecią  lub prawomocnego zasądzenia takiego roszczenia od Usługobiorcy, </w:t>
      </w:r>
      <w:r w:rsidRPr="005F795F">
        <w:rPr>
          <w:sz w:val="22"/>
          <w:szCs w:val="22"/>
        </w:rPr>
        <w:t>Dostawca platformy</w:t>
      </w:r>
      <w:r w:rsidR="006333EB" w:rsidRPr="005F795F">
        <w:rPr>
          <w:sz w:val="22"/>
          <w:szCs w:val="22"/>
        </w:rPr>
        <w:t xml:space="preserve"> </w:t>
      </w:r>
      <w:r w:rsidR="00507A65" w:rsidRPr="005F795F">
        <w:rPr>
          <w:sz w:val="22"/>
          <w:szCs w:val="22"/>
        </w:rPr>
        <w:t xml:space="preserve">zobowiązuje się do zwrotu regresowo na wezwanie Usługobiorcy całości pokrytych roszczeń oraz wszelkich związanych z tym wydatków, włączając w to koszty postępowania sądowego, arbitrażowego, administracyjnego lub ugodowego, w tym koszty obsługi prawnej tych postępowań. </w:t>
      </w:r>
    </w:p>
    <w:p w14:paraId="043F5549" w14:textId="77777777" w:rsidR="00004247" w:rsidRDefault="00004247" w:rsidP="005F795F">
      <w:pPr>
        <w:ind w:left="0" w:firstLine="0"/>
        <w:jc w:val="center"/>
        <w:rPr>
          <w:b/>
          <w:bCs/>
          <w:sz w:val="22"/>
          <w:szCs w:val="22"/>
        </w:rPr>
      </w:pPr>
    </w:p>
    <w:p w14:paraId="1564D17A" w14:textId="65E7AF5C" w:rsidR="00C20C1F" w:rsidRPr="005F795F" w:rsidRDefault="00092850" w:rsidP="005F795F">
      <w:pPr>
        <w:ind w:left="0" w:firstLine="0"/>
        <w:jc w:val="center"/>
        <w:rPr>
          <w:b/>
          <w:bCs/>
          <w:sz w:val="22"/>
          <w:szCs w:val="22"/>
        </w:rPr>
      </w:pPr>
      <w:r w:rsidRPr="005F795F">
        <w:rPr>
          <w:b/>
          <w:bCs/>
          <w:sz w:val="22"/>
          <w:szCs w:val="22"/>
        </w:rPr>
        <w:lastRenderedPageBreak/>
        <w:t>§6</w:t>
      </w:r>
    </w:p>
    <w:p w14:paraId="57C4EE90" w14:textId="77777777" w:rsidR="00C20C1F" w:rsidRPr="005F795F" w:rsidRDefault="00092850" w:rsidP="005F795F">
      <w:pPr>
        <w:ind w:left="0" w:firstLine="0"/>
        <w:jc w:val="center"/>
        <w:rPr>
          <w:b/>
          <w:bCs/>
          <w:sz w:val="22"/>
          <w:szCs w:val="22"/>
        </w:rPr>
      </w:pPr>
      <w:r w:rsidRPr="005F795F">
        <w:rPr>
          <w:b/>
          <w:bCs/>
          <w:sz w:val="22"/>
          <w:szCs w:val="22"/>
        </w:rPr>
        <w:t>Zobowiązania Usługobiorcy</w:t>
      </w:r>
    </w:p>
    <w:p w14:paraId="390101D3" w14:textId="083C9322" w:rsidR="00C20C1F" w:rsidRPr="005F795F" w:rsidRDefault="00092850" w:rsidP="005F795F">
      <w:pPr>
        <w:ind w:left="0" w:firstLine="0"/>
        <w:rPr>
          <w:sz w:val="22"/>
          <w:szCs w:val="22"/>
        </w:rPr>
      </w:pPr>
      <w:r w:rsidRPr="005F795F">
        <w:rPr>
          <w:sz w:val="22"/>
          <w:szCs w:val="22"/>
        </w:rPr>
        <w:t>Usługobiorca zobowiązuje się do nienaruszania dóbr osobistych podmiotów trzecich poprzez treści albo zawartość umieszczoną na Platformie.</w:t>
      </w:r>
    </w:p>
    <w:p w14:paraId="16E52305" w14:textId="77777777" w:rsidR="00332653" w:rsidRPr="005F795F" w:rsidRDefault="00332653" w:rsidP="005F795F">
      <w:pPr>
        <w:ind w:left="0" w:firstLine="0"/>
        <w:rPr>
          <w:sz w:val="22"/>
          <w:szCs w:val="22"/>
        </w:rPr>
      </w:pPr>
    </w:p>
    <w:p w14:paraId="20D9A703" w14:textId="1037D9F1" w:rsidR="00332653" w:rsidRPr="005F795F" w:rsidRDefault="00332653" w:rsidP="005F795F">
      <w:pPr>
        <w:ind w:left="0" w:firstLine="0"/>
        <w:jc w:val="center"/>
        <w:rPr>
          <w:b/>
          <w:bCs/>
          <w:sz w:val="22"/>
          <w:szCs w:val="22"/>
        </w:rPr>
      </w:pPr>
      <w:r w:rsidRPr="005F795F">
        <w:rPr>
          <w:b/>
          <w:bCs/>
          <w:sz w:val="22"/>
          <w:szCs w:val="22"/>
        </w:rPr>
        <w:t>§7</w:t>
      </w:r>
    </w:p>
    <w:p w14:paraId="58E8ED83" w14:textId="77777777" w:rsidR="00332653" w:rsidRPr="005F795F" w:rsidRDefault="00332653" w:rsidP="005F795F">
      <w:pPr>
        <w:ind w:left="0" w:firstLine="0"/>
        <w:jc w:val="center"/>
        <w:rPr>
          <w:b/>
          <w:bCs/>
          <w:sz w:val="22"/>
          <w:szCs w:val="22"/>
        </w:rPr>
      </w:pPr>
      <w:r w:rsidRPr="005F795F">
        <w:rPr>
          <w:b/>
          <w:bCs/>
          <w:sz w:val="22"/>
          <w:szCs w:val="22"/>
        </w:rPr>
        <w:t>Cennik, faktury VAT oraz reklamacje</w:t>
      </w:r>
    </w:p>
    <w:p w14:paraId="2221FCF4" w14:textId="49BBD0D6" w:rsidR="005F795F" w:rsidRDefault="00332653" w:rsidP="00B81909">
      <w:pPr>
        <w:pStyle w:val="Akapitzlist"/>
        <w:numPr>
          <w:ilvl w:val="0"/>
          <w:numId w:val="9"/>
        </w:numPr>
        <w:rPr>
          <w:sz w:val="22"/>
          <w:szCs w:val="22"/>
        </w:rPr>
      </w:pPr>
      <w:r w:rsidRPr="005F795F">
        <w:rPr>
          <w:sz w:val="22"/>
          <w:szCs w:val="22"/>
        </w:rPr>
        <w:t xml:space="preserve">Usługobiorca składa reklamacje w formie pisemnej na adres e-mail: </w:t>
      </w:r>
      <w:r w:rsidR="005F795F" w:rsidRPr="005F795F">
        <w:rPr>
          <w:sz w:val="22"/>
          <w:szCs w:val="22"/>
        </w:rPr>
        <w:t>info@etechnolog</w:t>
      </w:r>
      <w:r w:rsidR="005F795F">
        <w:rPr>
          <w:sz w:val="22"/>
          <w:szCs w:val="22"/>
        </w:rPr>
        <w:t>ie.pl</w:t>
      </w:r>
    </w:p>
    <w:p w14:paraId="23E2D265" w14:textId="77777777" w:rsidR="005F795F" w:rsidRDefault="00332653" w:rsidP="00B81909">
      <w:pPr>
        <w:pStyle w:val="Akapitzlist"/>
        <w:numPr>
          <w:ilvl w:val="0"/>
          <w:numId w:val="9"/>
        </w:numPr>
        <w:rPr>
          <w:sz w:val="22"/>
          <w:szCs w:val="22"/>
        </w:rPr>
      </w:pPr>
      <w:r w:rsidRPr="005F795F">
        <w:rPr>
          <w:sz w:val="22"/>
          <w:szCs w:val="22"/>
        </w:rPr>
        <w:t xml:space="preserve">Z tytułu świadczenia usług określonych w § 1 ust. 1 niniejszej umowy Usługobiorca zapłaci Usługodawcy wynagrodzenie w wysokości ustalonej na podstawie Załącznika nr 1 do umowy – Cennik. </w:t>
      </w:r>
    </w:p>
    <w:p w14:paraId="4E0F0418" w14:textId="77777777" w:rsidR="005F795F" w:rsidRDefault="00332653" w:rsidP="00B81909">
      <w:pPr>
        <w:pStyle w:val="Akapitzlist"/>
        <w:numPr>
          <w:ilvl w:val="0"/>
          <w:numId w:val="9"/>
        </w:numPr>
        <w:rPr>
          <w:sz w:val="22"/>
          <w:szCs w:val="22"/>
        </w:rPr>
      </w:pPr>
      <w:r w:rsidRPr="005F795F">
        <w:rPr>
          <w:sz w:val="22"/>
          <w:szCs w:val="22"/>
        </w:rPr>
        <w:t xml:space="preserve">Wynagrodzenie będzie płatne z dołu, na podstawie faktury wystawionej przez </w:t>
      </w:r>
      <w:r w:rsidR="005F795F" w:rsidRPr="005F795F">
        <w:rPr>
          <w:sz w:val="22"/>
          <w:szCs w:val="22"/>
        </w:rPr>
        <w:t>Dostawca platformy</w:t>
      </w:r>
      <w:r w:rsidRPr="005F795F">
        <w:rPr>
          <w:sz w:val="22"/>
          <w:szCs w:val="22"/>
        </w:rPr>
        <w:t>,  w terminie 14  dni od daty doręczenia faktury (w formie elektronicznej), na rachunek bankowy wskazany na fakturze. Faktury będą wysłane do Usługo</w:t>
      </w:r>
      <w:r w:rsidR="006333EB" w:rsidRPr="005F795F">
        <w:rPr>
          <w:sz w:val="22"/>
          <w:szCs w:val="22"/>
        </w:rPr>
        <w:t>biorcy</w:t>
      </w:r>
      <w:r w:rsidRPr="005F795F">
        <w:rPr>
          <w:sz w:val="22"/>
          <w:szCs w:val="22"/>
        </w:rPr>
        <w:t xml:space="preserve"> za pośrednictwem poczty elektronicznej </w:t>
      </w:r>
      <w:r w:rsidRPr="005F795F">
        <w:rPr>
          <w:sz w:val="22"/>
          <w:szCs w:val="22"/>
          <w:highlight w:val="yellow"/>
        </w:rPr>
        <w:t xml:space="preserve">na adres: </w:t>
      </w:r>
      <w:r w:rsidR="00BE283E" w:rsidRPr="005F795F">
        <w:rPr>
          <w:sz w:val="22"/>
          <w:szCs w:val="22"/>
          <w:highlight w:val="yellow"/>
        </w:rPr>
        <w:t>[proszę wpisać]</w:t>
      </w:r>
    </w:p>
    <w:p w14:paraId="30DA9C88" w14:textId="77777777" w:rsidR="005F795F" w:rsidRDefault="00332653" w:rsidP="00B81909">
      <w:pPr>
        <w:pStyle w:val="Akapitzlist"/>
        <w:numPr>
          <w:ilvl w:val="0"/>
          <w:numId w:val="9"/>
        </w:numPr>
        <w:rPr>
          <w:sz w:val="22"/>
          <w:szCs w:val="22"/>
        </w:rPr>
      </w:pPr>
      <w:r w:rsidRPr="005F795F">
        <w:rPr>
          <w:sz w:val="22"/>
          <w:szCs w:val="22"/>
        </w:rPr>
        <w:t xml:space="preserve">Faktury są wysyłane poczta tradycyjną jedynie na wyraźną prośbę Usługobiorcy. </w:t>
      </w:r>
      <w:r w:rsidRPr="005F795F">
        <w:rPr>
          <w:sz w:val="22"/>
          <w:szCs w:val="22"/>
        </w:rPr>
        <w:br/>
        <w:t>W trakcie aktywowania konta należy zaznaczyć chęć otrzymana faktury pocztą tradycyjną.</w:t>
      </w:r>
      <w:r w:rsidR="006333EB" w:rsidRPr="005F795F">
        <w:rPr>
          <w:sz w:val="22"/>
          <w:szCs w:val="22"/>
        </w:rPr>
        <w:t xml:space="preserve"> </w:t>
      </w:r>
      <w:r w:rsidRPr="005F795F">
        <w:rPr>
          <w:sz w:val="22"/>
          <w:szCs w:val="22"/>
        </w:rPr>
        <w:t>Opłata za wysłanie faktury pocztą tradycyjną wynosi każdorazowo 10 zł i zostanie doliczona do faktury.</w:t>
      </w:r>
    </w:p>
    <w:p w14:paraId="726CC762" w14:textId="77777777" w:rsidR="005F795F" w:rsidRDefault="00332653" w:rsidP="00B81909">
      <w:pPr>
        <w:pStyle w:val="Akapitzlist"/>
        <w:numPr>
          <w:ilvl w:val="0"/>
          <w:numId w:val="9"/>
        </w:numPr>
        <w:rPr>
          <w:sz w:val="22"/>
          <w:szCs w:val="22"/>
        </w:rPr>
      </w:pPr>
      <w:r w:rsidRPr="005F795F">
        <w:rPr>
          <w:sz w:val="22"/>
          <w:szCs w:val="22"/>
        </w:rPr>
        <w:t xml:space="preserve">Przez pierwszy miesiąc Usługobiorca nie ponosi opłaty za świadczenie usług określonych w § 1 ust. 1 niniejszej umowy. </w:t>
      </w:r>
    </w:p>
    <w:p w14:paraId="1C15EB73" w14:textId="1AD4D7F0" w:rsidR="00332653" w:rsidRPr="005F795F" w:rsidRDefault="00332653" w:rsidP="00B81909">
      <w:pPr>
        <w:pStyle w:val="Akapitzlist"/>
        <w:numPr>
          <w:ilvl w:val="0"/>
          <w:numId w:val="9"/>
        </w:numPr>
        <w:rPr>
          <w:sz w:val="22"/>
          <w:szCs w:val="22"/>
        </w:rPr>
      </w:pPr>
      <w:r w:rsidRPr="005F795F">
        <w:rPr>
          <w:sz w:val="22"/>
          <w:szCs w:val="22"/>
        </w:rPr>
        <w:t xml:space="preserve">Usługobiorca </w:t>
      </w:r>
      <w:r w:rsidRPr="005F795F">
        <w:rPr>
          <w:b/>
          <w:bCs/>
          <w:sz w:val="22"/>
          <w:szCs w:val="22"/>
        </w:rPr>
        <w:t>może zrezygnować</w:t>
      </w:r>
      <w:r w:rsidRPr="005F795F">
        <w:rPr>
          <w:sz w:val="22"/>
          <w:szCs w:val="22"/>
        </w:rPr>
        <w:t xml:space="preserve"> z korzystania z Platformy po pierwszym miesiącu </w:t>
      </w:r>
      <w:r w:rsidRPr="005F795F">
        <w:rPr>
          <w:b/>
          <w:bCs/>
          <w:sz w:val="22"/>
          <w:szCs w:val="22"/>
        </w:rPr>
        <w:t>bez ponoszenia jakichkolwiek opłat</w:t>
      </w:r>
      <w:r w:rsidRPr="005F795F">
        <w:rPr>
          <w:sz w:val="22"/>
          <w:szCs w:val="22"/>
        </w:rPr>
        <w:t xml:space="preserve">. O ile Usługobiorca przed końcem pierwszego miesiąca testowego nie zgłosi </w:t>
      </w:r>
      <w:r w:rsidR="005F795F" w:rsidRPr="005F795F">
        <w:rPr>
          <w:sz w:val="22"/>
          <w:szCs w:val="22"/>
        </w:rPr>
        <w:t>Dostawca platformy</w:t>
      </w:r>
      <w:r w:rsidR="006333EB" w:rsidRPr="005F795F">
        <w:rPr>
          <w:sz w:val="22"/>
          <w:szCs w:val="22"/>
        </w:rPr>
        <w:t xml:space="preserve"> </w:t>
      </w:r>
      <w:r w:rsidRPr="005F795F">
        <w:rPr>
          <w:sz w:val="22"/>
          <w:szCs w:val="22"/>
        </w:rPr>
        <w:t xml:space="preserve">chęci kontynuowania Umowy, ulega ona rozwiązaniu bez konieczności dokonania jej wypowiedzenia. </w:t>
      </w:r>
    </w:p>
    <w:p w14:paraId="01DAA0E8" w14:textId="77777777" w:rsidR="00332653" w:rsidRPr="005F795F" w:rsidRDefault="00332653" w:rsidP="005F795F">
      <w:pPr>
        <w:ind w:left="0" w:firstLine="0"/>
        <w:rPr>
          <w:sz w:val="22"/>
          <w:szCs w:val="22"/>
        </w:rPr>
      </w:pPr>
    </w:p>
    <w:p w14:paraId="406C5658" w14:textId="5229F974" w:rsidR="003B0A67" w:rsidRPr="005F795F" w:rsidRDefault="003B0A67" w:rsidP="005F795F">
      <w:pPr>
        <w:ind w:left="0" w:firstLine="0"/>
        <w:jc w:val="center"/>
        <w:rPr>
          <w:b/>
          <w:bCs/>
          <w:sz w:val="22"/>
          <w:szCs w:val="22"/>
        </w:rPr>
      </w:pPr>
      <w:r w:rsidRPr="005F795F">
        <w:rPr>
          <w:b/>
          <w:bCs/>
          <w:sz w:val="22"/>
          <w:szCs w:val="22"/>
        </w:rPr>
        <w:t>§</w:t>
      </w:r>
      <w:r w:rsidR="00332653" w:rsidRPr="005F795F">
        <w:rPr>
          <w:b/>
          <w:bCs/>
          <w:sz w:val="22"/>
          <w:szCs w:val="22"/>
        </w:rPr>
        <w:t>8</w:t>
      </w:r>
    </w:p>
    <w:p w14:paraId="173939E0" w14:textId="42619FD5" w:rsidR="003B0A67" w:rsidRPr="005F795F" w:rsidRDefault="003B0A67" w:rsidP="005F795F">
      <w:pPr>
        <w:ind w:left="0" w:firstLine="0"/>
        <w:jc w:val="center"/>
        <w:rPr>
          <w:b/>
          <w:bCs/>
          <w:sz w:val="22"/>
          <w:szCs w:val="22"/>
        </w:rPr>
      </w:pPr>
      <w:r w:rsidRPr="005F795F">
        <w:rPr>
          <w:b/>
          <w:bCs/>
          <w:sz w:val="22"/>
          <w:szCs w:val="22"/>
        </w:rPr>
        <w:t>Kary umowne</w:t>
      </w:r>
    </w:p>
    <w:p w14:paraId="363D77F6" w14:textId="4B902F55" w:rsidR="003B0A67" w:rsidRPr="005F795F" w:rsidRDefault="005F795F" w:rsidP="005F795F">
      <w:pPr>
        <w:ind w:left="0" w:firstLine="0"/>
        <w:rPr>
          <w:sz w:val="22"/>
          <w:szCs w:val="22"/>
        </w:rPr>
      </w:pPr>
      <w:r>
        <w:rPr>
          <w:sz w:val="22"/>
          <w:szCs w:val="22"/>
        </w:rPr>
        <w:t>Dostawca platformy</w:t>
      </w:r>
      <w:r w:rsidR="006333EB" w:rsidRPr="005F795F">
        <w:rPr>
          <w:sz w:val="22"/>
          <w:szCs w:val="22"/>
        </w:rPr>
        <w:t xml:space="preserve"> </w:t>
      </w:r>
      <w:r w:rsidR="003B0A67" w:rsidRPr="005F795F">
        <w:rPr>
          <w:sz w:val="22"/>
          <w:szCs w:val="22"/>
        </w:rPr>
        <w:t>zapłaci karę umowną:</w:t>
      </w:r>
    </w:p>
    <w:p w14:paraId="0E9F8B40" w14:textId="16F07168" w:rsidR="003B0A67" w:rsidRPr="005F795F" w:rsidRDefault="003B0A67" w:rsidP="00B81909">
      <w:pPr>
        <w:pStyle w:val="Akapitzlist"/>
        <w:numPr>
          <w:ilvl w:val="0"/>
          <w:numId w:val="10"/>
        </w:numPr>
        <w:rPr>
          <w:sz w:val="22"/>
          <w:szCs w:val="22"/>
        </w:rPr>
      </w:pPr>
      <w:r w:rsidRPr="005F795F">
        <w:rPr>
          <w:sz w:val="22"/>
          <w:szCs w:val="22"/>
        </w:rPr>
        <w:t xml:space="preserve">W przypadku ujawnienia przez Usługodawcę informacji dostarczonych w toku realizacji niniejszej umowy przez Usługobiorcę, w szczególności danych osobowych, w rozumieniu RODO, informacji o charakterze poufnym lub stanowiących tajemnicę przedsiębiorstwa w rozumieniu ustawy z dnia 16 kwietnia 1993 r. o zwalczaniu nieuczciwej konkurencji (tj. Dz.U. z 2020 r. poz.1913 z </w:t>
      </w:r>
      <w:proofErr w:type="spellStart"/>
      <w:r w:rsidRPr="005F795F">
        <w:rPr>
          <w:sz w:val="22"/>
          <w:szCs w:val="22"/>
        </w:rPr>
        <w:t>późn</w:t>
      </w:r>
      <w:proofErr w:type="spellEnd"/>
      <w:r w:rsidRPr="005F795F">
        <w:rPr>
          <w:sz w:val="22"/>
          <w:szCs w:val="22"/>
        </w:rPr>
        <w:t xml:space="preserve">. zm.), </w:t>
      </w:r>
      <w:r w:rsidR="005F795F" w:rsidRPr="005F795F">
        <w:rPr>
          <w:sz w:val="22"/>
          <w:szCs w:val="22"/>
        </w:rPr>
        <w:t>Dostawca platformy</w:t>
      </w:r>
      <w:r w:rsidRPr="005F795F">
        <w:rPr>
          <w:sz w:val="22"/>
          <w:szCs w:val="22"/>
        </w:rPr>
        <w:t xml:space="preserve"> zapłaci Usługobiorcy karę umowną w wysokości 5 000 zł (słownie: pięć tysięcy złotych) za każdy przypadek naruszenia.</w:t>
      </w:r>
    </w:p>
    <w:p w14:paraId="19ADDE1C" w14:textId="7F880FB1" w:rsidR="003B0A67" w:rsidRPr="005F795F" w:rsidRDefault="003B0A67" w:rsidP="00B81909">
      <w:pPr>
        <w:pStyle w:val="Akapitzlist"/>
        <w:numPr>
          <w:ilvl w:val="0"/>
          <w:numId w:val="10"/>
        </w:numPr>
        <w:rPr>
          <w:sz w:val="22"/>
          <w:szCs w:val="22"/>
        </w:rPr>
      </w:pPr>
      <w:r w:rsidRPr="005F795F">
        <w:rPr>
          <w:sz w:val="22"/>
          <w:szCs w:val="22"/>
        </w:rPr>
        <w:t xml:space="preserve">W przypadku niedochowania terminów, o których mowa w Załączniku nr 2 do Umowy, </w:t>
      </w:r>
      <w:r w:rsidR="005F795F" w:rsidRPr="005F795F">
        <w:rPr>
          <w:sz w:val="22"/>
          <w:szCs w:val="22"/>
        </w:rPr>
        <w:t>Dostawca platformy</w:t>
      </w:r>
      <w:r w:rsidR="006333EB" w:rsidRPr="005F795F">
        <w:rPr>
          <w:sz w:val="22"/>
          <w:szCs w:val="22"/>
        </w:rPr>
        <w:t xml:space="preserve"> </w:t>
      </w:r>
      <w:r w:rsidRPr="005F795F">
        <w:rPr>
          <w:sz w:val="22"/>
          <w:szCs w:val="22"/>
        </w:rPr>
        <w:t>zapłaci Usługobiorcy karę umowną w wysokości:</w:t>
      </w:r>
    </w:p>
    <w:p w14:paraId="3E2E9311" w14:textId="44CC7CFA" w:rsidR="003B0A67" w:rsidRPr="005F795F" w:rsidRDefault="003B0A67" w:rsidP="00B81909">
      <w:pPr>
        <w:pStyle w:val="Akapitzlist"/>
        <w:numPr>
          <w:ilvl w:val="0"/>
          <w:numId w:val="11"/>
        </w:numPr>
        <w:rPr>
          <w:sz w:val="22"/>
          <w:szCs w:val="22"/>
        </w:rPr>
      </w:pPr>
      <w:r w:rsidRPr="005F795F">
        <w:rPr>
          <w:sz w:val="22"/>
          <w:szCs w:val="22"/>
        </w:rPr>
        <w:t>50 zł za każdą rozpoczętą godzinę ponad limit czasu reakcji oraz limit czasu naprawy określony dla danego priorytetu zdefiniowanego w Załączniku nr 2 do Umowy do 3 godzin</w:t>
      </w:r>
      <w:r w:rsidR="00FA3156">
        <w:rPr>
          <w:sz w:val="22"/>
          <w:szCs w:val="22"/>
        </w:rPr>
        <w:t>;</w:t>
      </w:r>
    </w:p>
    <w:p w14:paraId="788DB7AB" w14:textId="4215AC29" w:rsidR="00332653" w:rsidRPr="005F795F" w:rsidRDefault="003B0A67" w:rsidP="00B81909">
      <w:pPr>
        <w:pStyle w:val="Akapitzlist"/>
        <w:numPr>
          <w:ilvl w:val="0"/>
          <w:numId w:val="11"/>
        </w:numPr>
        <w:rPr>
          <w:sz w:val="22"/>
          <w:szCs w:val="22"/>
        </w:rPr>
      </w:pPr>
      <w:r w:rsidRPr="005F795F">
        <w:rPr>
          <w:sz w:val="22"/>
          <w:szCs w:val="22"/>
        </w:rPr>
        <w:t>100 zł za każdą rozpoczętą godzinę ponad limit czasu reakcji oraz limit czasu naprawy określony dla danego priorytetu zdefiniowanego w Załączniku nr 2 do Umowy powyżej 3 godzin</w:t>
      </w:r>
      <w:r w:rsidR="00332653" w:rsidRPr="005F795F">
        <w:rPr>
          <w:sz w:val="22"/>
          <w:szCs w:val="22"/>
        </w:rPr>
        <w:t>.</w:t>
      </w:r>
    </w:p>
    <w:p w14:paraId="4AD094CF" w14:textId="2A8EDFE4" w:rsidR="00332653" w:rsidRPr="005F795F" w:rsidRDefault="00332653" w:rsidP="00B81909">
      <w:pPr>
        <w:pStyle w:val="Akapitzlist"/>
        <w:numPr>
          <w:ilvl w:val="0"/>
          <w:numId w:val="11"/>
        </w:numPr>
        <w:rPr>
          <w:sz w:val="22"/>
          <w:szCs w:val="22"/>
        </w:rPr>
      </w:pPr>
      <w:r w:rsidRPr="005F795F">
        <w:rPr>
          <w:sz w:val="22"/>
          <w:szCs w:val="22"/>
        </w:rPr>
        <w:t>Maksymalna wysokość kary nie może przekroczyć 6 krotnej wysokości miesięcznych opłat za korzystanie z platformy.</w:t>
      </w:r>
    </w:p>
    <w:p w14:paraId="1284A9EB" w14:textId="725B689A" w:rsidR="003B0A67" w:rsidRPr="005F795F" w:rsidRDefault="003B0A67" w:rsidP="00B81909">
      <w:pPr>
        <w:pStyle w:val="Akapitzlist"/>
        <w:numPr>
          <w:ilvl w:val="0"/>
          <w:numId w:val="11"/>
        </w:numPr>
        <w:rPr>
          <w:sz w:val="22"/>
          <w:szCs w:val="22"/>
        </w:rPr>
      </w:pPr>
      <w:r w:rsidRPr="005F795F">
        <w:rPr>
          <w:sz w:val="22"/>
          <w:szCs w:val="22"/>
        </w:rPr>
        <w:lastRenderedPageBreak/>
        <w:t xml:space="preserve">Postanowienia niniejszej umowy wyłączają prawa Usługobiorcy do dochodzenia roszczeń z tytułu nienależytego wykonania Umowy przez </w:t>
      </w:r>
      <w:r w:rsidR="005F795F" w:rsidRPr="005F795F">
        <w:rPr>
          <w:sz w:val="22"/>
          <w:szCs w:val="22"/>
        </w:rPr>
        <w:t>Dostawc</w:t>
      </w:r>
      <w:r w:rsidR="00FA3156">
        <w:rPr>
          <w:sz w:val="22"/>
          <w:szCs w:val="22"/>
        </w:rPr>
        <w:t>ę</w:t>
      </w:r>
      <w:r w:rsidR="005F795F" w:rsidRPr="005F795F">
        <w:rPr>
          <w:sz w:val="22"/>
          <w:szCs w:val="22"/>
        </w:rPr>
        <w:t xml:space="preserve"> platformy</w:t>
      </w:r>
      <w:r w:rsidR="006333EB" w:rsidRPr="005F795F">
        <w:rPr>
          <w:sz w:val="22"/>
          <w:szCs w:val="22"/>
        </w:rPr>
        <w:t xml:space="preserve"> </w:t>
      </w:r>
      <w:r w:rsidRPr="005F795F">
        <w:rPr>
          <w:sz w:val="22"/>
          <w:szCs w:val="22"/>
        </w:rPr>
        <w:t>na drodze sądowej.</w:t>
      </w:r>
    </w:p>
    <w:p w14:paraId="76AFCAA0" w14:textId="77777777" w:rsidR="00C20C1F" w:rsidRPr="005F795F" w:rsidRDefault="00C20C1F" w:rsidP="005F795F">
      <w:pPr>
        <w:ind w:left="0" w:firstLine="0"/>
        <w:rPr>
          <w:sz w:val="22"/>
          <w:szCs w:val="22"/>
        </w:rPr>
      </w:pPr>
    </w:p>
    <w:p w14:paraId="50FD4732" w14:textId="6FA1CAF6" w:rsidR="00C20C1F" w:rsidRPr="005F795F" w:rsidRDefault="00092850" w:rsidP="005F795F">
      <w:pPr>
        <w:ind w:left="0" w:firstLine="0"/>
        <w:jc w:val="center"/>
        <w:rPr>
          <w:b/>
          <w:bCs/>
          <w:sz w:val="22"/>
          <w:szCs w:val="22"/>
        </w:rPr>
      </w:pPr>
      <w:r w:rsidRPr="005F795F">
        <w:rPr>
          <w:b/>
          <w:bCs/>
          <w:sz w:val="22"/>
          <w:szCs w:val="22"/>
        </w:rPr>
        <w:t>§</w:t>
      </w:r>
      <w:r w:rsidR="006333EB" w:rsidRPr="005F795F">
        <w:rPr>
          <w:b/>
          <w:bCs/>
          <w:sz w:val="22"/>
          <w:szCs w:val="22"/>
        </w:rPr>
        <w:t>9</w:t>
      </w:r>
    </w:p>
    <w:p w14:paraId="1FA138BC" w14:textId="77777777" w:rsidR="00C20C1F" w:rsidRPr="005F795F" w:rsidRDefault="00092850" w:rsidP="005F795F">
      <w:pPr>
        <w:ind w:left="0" w:firstLine="0"/>
        <w:jc w:val="center"/>
        <w:rPr>
          <w:b/>
          <w:bCs/>
          <w:sz w:val="22"/>
          <w:szCs w:val="22"/>
        </w:rPr>
      </w:pPr>
      <w:r w:rsidRPr="005F795F">
        <w:rPr>
          <w:b/>
          <w:bCs/>
          <w:sz w:val="22"/>
          <w:szCs w:val="22"/>
        </w:rPr>
        <w:t>Rozwiązanie umowy</w:t>
      </w:r>
    </w:p>
    <w:p w14:paraId="0564F03C" w14:textId="77777777" w:rsidR="005F795F" w:rsidRDefault="00092850" w:rsidP="00B81909">
      <w:pPr>
        <w:pStyle w:val="Akapitzlist"/>
        <w:numPr>
          <w:ilvl w:val="0"/>
          <w:numId w:val="12"/>
        </w:numPr>
        <w:rPr>
          <w:sz w:val="22"/>
          <w:szCs w:val="22"/>
        </w:rPr>
      </w:pPr>
      <w:r w:rsidRPr="005F795F">
        <w:rPr>
          <w:sz w:val="22"/>
          <w:szCs w:val="22"/>
        </w:rPr>
        <w:t>Umowa zostaje zawarta na czas nieoznaczony</w:t>
      </w:r>
      <w:r w:rsidR="00507A65" w:rsidRPr="005F795F">
        <w:rPr>
          <w:sz w:val="22"/>
          <w:szCs w:val="22"/>
        </w:rPr>
        <w:t xml:space="preserve"> z uwzględnieniem §8 ust. </w:t>
      </w:r>
      <w:r w:rsidR="006333EB" w:rsidRPr="005F795F">
        <w:rPr>
          <w:sz w:val="22"/>
          <w:szCs w:val="22"/>
        </w:rPr>
        <w:t>6</w:t>
      </w:r>
      <w:r w:rsidR="00507A65" w:rsidRPr="005F795F">
        <w:rPr>
          <w:sz w:val="22"/>
          <w:szCs w:val="22"/>
        </w:rPr>
        <w:t xml:space="preserve"> </w:t>
      </w:r>
      <w:r w:rsidRPr="005F795F">
        <w:rPr>
          <w:sz w:val="22"/>
          <w:szCs w:val="22"/>
        </w:rPr>
        <w:t>.</w:t>
      </w:r>
    </w:p>
    <w:p w14:paraId="293E0FFA" w14:textId="77777777" w:rsidR="005F795F" w:rsidRDefault="006333EB" w:rsidP="00B81909">
      <w:pPr>
        <w:pStyle w:val="Akapitzlist"/>
        <w:numPr>
          <w:ilvl w:val="0"/>
          <w:numId w:val="12"/>
        </w:numPr>
        <w:rPr>
          <w:sz w:val="22"/>
          <w:szCs w:val="22"/>
        </w:rPr>
      </w:pPr>
      <w:r w:rsidRPr="005F795F">
        <w:rPr>
          <w:sz w:val="22"/>
          <w:szCs w:val="22"/>
        </w:rPr>
        <w:t>Strony</w:t>
      </w:r>
      <w:r w:rsidR="00092850" w:rsidRPr="005F795F">
        <w:rPr>
          <w:sz w:val="22"/>
          <w:szCs w:val="22"/>
        </w:rPr>
        <w:t xml:space="preserve"> mo</w:t>
      </w:r>
      <w:r w:rsidRPr="005F795F">
        <w:rPr>
          <w:sz w:val="22"/>
          <w:szCs w:val="22"/>
        </w:rPr>
        <w:t>gą</w:t>
      </w:r>
      <w:r w:rsidR="00092850" w:rsidRPr="005F795F">
        <w:rPr>
          <w:sz w:val="22"/>
          <w:szCs w:val="22"/>
        </w:rPr>
        <w:t xml:space="preserve"> wypowiedzieć niniejszą umowę z zachowaniem 30 dniowego okresu wypowiedzenia z dowolnego powodu.</w:t>
      </w:r>
    </w:p>
    <w:p w14:paraId="5D6003C5" w14:textId="77777777" w:rsidR="005F795F" w:rsidRDefault="005F795F" w:rsidP="00B81909">
      <w:pPr>
        <w:pStyle w:val="Akapitzlist"/>
        <w:numPr>
          <w:ilvl w:val="0"/>
          <w:numId w:val="12"/>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zastrzega sobie prawo do zawieszenia usługi bez zwrotu poniesionej opłaty za korzystanie z usługi, jeżeli Usługobiorca nie uiścił opłat za usługę w właściwym terminie,</w:t>
      </w:r>
    </w:p>
    <w:p w14:paraId="1809D002" w14:textId="78833A49" w:rsidR="00C20C1F" w:rsidRPr="005F795F" w:rsidRDefault="00092850" w:rsidP="00B81909">
      <w:pPr>
        <w:pStyle w:val="Akapitzlist"/>
        <w:numPr>
          <w:ilvl w:val="0"/>
          <w:numId w:val="12"/>
        </w:numPr>
        <w:rPr>
          <w:sz w:val="22"/>
          <w:szCs w:val="22"/>
        </w:rPr>
      </w:pPr>
      <w:r w:rsidRPr="005F795F">
        <w:rPr>
          <w:sz w:val="22"/>
          <w:szCs w:val="22"/>
        </w:rPr>
        <w:t xml:space="preserve">Usługobiorca może rozwiązać Umowę ze skutkiem natychmiastowym w drodze pisemnego (pod rygorem nieważności) oświadczenia złożonego Usługodawcy w przypadku gdy jest uprawniony do żądania zapłaty kary umownej. </w:t>
      </w:r>
    </w:p>
    <w:p w14:paraId="034CCD84" w14:textId="77777777" w:rsidR="00C20C1F" w:rsidRPr="005F795F" w:rsidRDefault="00C20C1F" w:rsidP="005F795F">
      <w:pPr>
        <w:ind w:left="0" w:firstLine="0"/>
        <w:rPr>
          <w:sz w:val="22"/>
          <w:szCs w:val="22"/>
        </w:rPr>
      </w:pPr>
    </w:p>
    <w:p w14:paraId="3474FC7C" w14:textId="62E77077" w:rsidR="00C20C1F" w:rsidRPr="005F795F" w:rsidRDefault="00092850" w:rsidP="005F795F">
      <w:pPr>
        <w:ind w:left="0" w:firstLine="0"/>
        <w:jc w:val="center"/>
        <w:rPr>
          <w:b/>
          <w:bCs/>
          <w:sz w:val="22"/>
          <w:szCs w:val="22"/>
        </w:rPr>
      </w:pPr>
      <w:r w:rsidRPr="005F795F">
        <w:rPr>
          <w:b/>
          <w:bCs/>
          <w:sz w:val="22"/>
          <w:szCs w:val="22"/>
        </w:rPr>
        <w:t>§</w:t>
      </w:r>
      <w:r w:rsidR="003B0A67" w:rsidRPr="005F795F">
        <w:rPr>
          <w:b/>
          <w:bCs/>
          <w:sz w:val="22"/>
          <w:szCs w:val="22"/>
        </w:rPr>
        <w:t>10</w:t>
      </w:r>
    </w:p>
    <w:p w14:paraId="30C13B7E" w14:textId="3D22CFA9" w:rsidR="00C20C1F" w:rsidRPr="005F795F" w:rsidRDefault="00092850" w:rsidP="005F795F">
      <w:pPr>
        <w:ind w:left="0" w:firstLine="0"/>
        <w:jc w:val="center"/>
        <w:rPr>
          <w:b/>
          <w:bCs/>
          <w:sz w:val="22"/>
          <w:szCs w:val="22"/>
        </w:rPr>
      </w:pPr>
      <w:r w:rsidRPr="005F795F">
        <w:rPr>
          <w:b/>
          <w:bCs/>
          <w:sz w:val="22"/>
          <w:szCs w:val="22"/>
        </w:rPr>
        <w:t>Postanowienia końcowe</w:t>
      </w:r>
    </w:p>
    <w:p w14:paraId="001417D9" w14:textId="77777777" w:rsidR="00C20C1F" w:rsidRPr="005F795F" w:rsidRDefault="00092850" w:rsidP="00B81909">
      <w:pPr>
        <w:pStyle w:val="Akapitzlist"/>
        <w:numPr>
          <w:ilvl w:val="0"/>
          <w:numId w:val="13"/>
        </w:numPr>
        <w:rPr>
          <w:sz w:val="22"/>
          <w:szCs w:val="22"/>
        </w:rPr>
      </w:pPr>
      <w:r w:rsidRPr="005F795F">
        <w:rPr>
          <w:sz w:val="22"/>
          <w:szCs w:val="22"/>
        </w:rPr>
        <w:t>W sprawach nieunormowanych niniejszą Umową mają zastosowanie przepisy obowiązującego prawa, w tym  kodeksu cywilnego i innych ustaw.</w:t>
      </w:r>
    </w:p>
    <w:p w14:paraId="0C8683ED" w14:textId="6741D5FB" w:rsidR="005F795F" w:rsidRDefault="005F795F" w:rsidP="00B81909">
      <w:pPr>
        <w:pStyle w:val="Akapitzlist"/>
        <w:numPr>
          <w:ilvl w:val="0"/>
          <w:numId w:val="13"/>
        </w:numPr>
        <w:rPr>
          <w:sz w:val="22"/>
          <w:szCs w:val="22"/>
        </w:rPr>
      </w:pPr>
      <w:r w:rsidRPr="005F795F">
        <w:rPr>
          <w:sz w:val="22"/>
          <w:szCs w:val="22"/>
        </w:rPr>
        <w:t>Usługobiorc</w:t>
      </w:r>
      <w:r>
        <w:rPr>
          <w:sz w:val="22"/>
          <w:szCs w:val="22"/>
        </w:rPr>
        <w:t>a</w:t>
      </w:r>
      <w:r w:rsidRPr="005F795F">
        <w:rPr>
          <w:sz w:val="22"/>
          <w:szCs w:val="22"/>
          <w:highlight w:val="yellow"/>
        </w:rPr>
        <w:t xml:space="preserve"> </w:t>
      </w:r>
      <w:r w:rsidR="00092850" w:rsidRPr="005F795F">
        <w:rPr>
          <w:sz w:val="22"/>
          <w:szCs w:val="22"/>
          <w:highlight w:val="yellow"/>
        </w:rPr>
        <w:t>wyraża</w:t>
      </w:r>
      <w:r>
        <w:rPr>
          <w:sz w:val="22"/>
          <w:szCs w:val="22"/>
          <w:highlight w:val="yellow"/>
        </w:rPr>
        <w:t>/nie wyraża</w:t>
      </w:r>
      <w:r w:rsidR="00092850" w:rsidRPr="005F795F">
        <w:rPr>
          <w:sz w:val="22"/>
          <w:szCs w:val="22"/>
          <w:highlight w:val="yellow"/>
        </w:rPr>
        <w:t xml:space="preserve"> </w:t>
      </w:r>
      <w:r w:rsidR="00092850" w:rsidRPr="005F795F">
        <w:rPr>
          <w:sz w:val="22"/>
          <w:szCs w:val="22"/>
        </w:rPr>
        <w:t xml:space="preserve">zgodę na publikację </w:t>
      </w:r>
      <w:r>
        <w:rPr>
          <w:sz w:val="22"/>
          <w:szCs w:val="22"/>
        </w:rPr>
        <w:t xml:space="preserve">krótkiej </w:t>
      </w:r>
      <w:r w:rsidR="00092850" w:rsidRPr="005F795F">
        <w:rPr>
          <w:sz w:val="22"/>
          <w:szCs w:val="22"/>
        </w:rPr>
        <w:t>informacji o uruchomieniu platformy na stronie internetowej i wykazie realizacji Usługobiorcy.</w:t>
      </w:r>
      <w:r>
        <w:rPr>
          <w:sz w:val="22"/>
          <w:szCs w:val="22"/>
        </w:rPr>
        <w:t xml:space="preserve"> Publikacja będzie zawierać tylko podstawowe informacje bez podawania szczegółów dotyczących wdrożenia. </w:t>
      </w:r>
    </w:p>
    <w:p w14:paraId="74E8DA5C" w14:textId="77777777" w:rsidR="005F795F" w:rsidRDefault="00092850" w:rsidP="00B81909">
      <w:pPr>
        <w:pStyle w:val="Akapitzlist"/>
        <w:numPr>
          <w:ilvl w:val="0"/>
          <w:numId w:val="13"/>
        </w:numPr>
        <w:rPr>
          <w:sz w:val="22"/>
          <w:szCs w:val="22"/>
        </w:rPr>
      </w:pPr>
      <w:r w:rsidRPr="005F795F">
        <w:rPr>
          <w:sz w:val="22"/>
          <w:szCs w:val="22"/>
        </w:rPr>
        <w:t>Wszelkie spory wynikające z realizacji niniejszej umowy będą rozstrzygane przez sąd właściwy dla siedziby Usługobiorcy.</w:t>
      </w:r>
    </w:p>
    <w:p w14:paraId="03803B06" w14:textId="77777777" w:rsidR="005F795F" w:rsidRDefault="00092850" w:rsidP="00B81909">
      <w:pPr>
        <w:pStyle w:val="Akapitzlist"/>
        <w:numPr>
          <w:ilvl w:val="0"/>
          <w:numId w:val="13"/>
        </w:numPr>
        <w:rPr>
          <w:sz w:val="22"/>
          <w:szCs w:val="22"/>
        </w:rPr>
      </w:pPr>
      <w:r w:rsidRPr="005F795F">
        <w:rPr>
          <w:sz w:val="22"/>
          <w:szCs w:val="22"/>
        </w:rPr>
        <w:t>Umowa wchodzi w życie z dniem podpisania</w:t>
      </w:r>
    </w:p>
    <w:p w14:paraId="2DB8AE5E" w14:textId="67A36C57" w:rsidR="00C20C1F" w:rsidRPr="005F795F" w:rsidRDefault="00092850" w:rsidP="00B81909">
      <w:pPr>
        <w:pStyle w:val="Akapitzlist"/>
        <w:numPr>
          <w:ilvl w:val="0"/>
          <w:numId w:val="13"/>
        </w:numPr>
        <w:rPr>
          <w:sz w:val="22"/>
          <w:szCs w:val="22"/>
        </w:rPr>
      </w:pPr>
      <w:r w:rsidRPr="005F795F">
        <w:rPr>
          <w:sz w:val="22"/>
          <w:szCs w:val="22"/>
        </w:rPr>
        <w:t>Umowę sporządzono w dwóch jednobrzmiących egzemplarzach, po jednym dla każdej ze Stron.</w:t>
      </w:r>
    </w:p>
    <w:p w14:paraId="21061475" w14:textId="77777777" w:rsidR="00C20C1F" w:rsidRPr="005F795F" w:rsidRDefault="00C20C1F" w:rsidP="005F795F">
      <w:pPr>
        <w:ind w:left="0" w:firstLine="0"/>
        <w:rPr>
          <w:sz w:val="22"/>
          <w:szCs w:val="22"/>
        </w:rPr>
      </w:pPr>
    </w:p>
    <w:p w14:paraId="4A1A5F1A" w14:textId="77777777" w:rsidR="00C20C1F" w:rsidRPr="005F795F" w:rsidRDefault="00C20C1F" w:rsidP="005F795F">
      <w:pPr>
        <w:ind w:left="0" w:firstLine="0"/>
        <w:rPr>
          <w:sz w:val="22"/>
          <w:szCs w:val="22"/>
        </w:rPr>
      </w:pPr>
    </w:p>
    <w:p w14:paraId="70BF5218" w14:textId="77777777" w:rsidR="00C20C1F" w:rsidRPr="005F795F" w:rsidRDefault="00C20C1F" w:rsidP="005F795F">
      <w:pPr>
        <w:ind w:left="0" w:firstLine="0"/>
        <w:rPr>
          <w:sz w:val="22"/>
          <w:szCs w:val="22"/>
        </w:rPr>
      </w:pPr>
    </w:p>
    <w:tbl>
      <w:tblPr>
        <w:tblStyle w:val="a"/>
        <w:tblW w:w="9777" w:type="dxa"/>
        <w:tblInd w:w="0" w:type="dxa"/>
        <w:tblLayout w:type="fixed"/>
        <w:tblLook w:val="0000" w:firstRow="0" w:lastRow="0" w:firstColumn="0" w:lastColumn="0" w:noHBand="0" w:noVBand="0"/>
      </w:tblPr>
      <w:tblGrid>
        <w:gridCol w:w="3259"/>
        <w:gridCol w:w="3259"/>
        <w:gridCol w:w="3259"/>
      </w:tblGrid>
      <w:tr w:rsidR="004643E8" w:rsidRPr="005F795F" w14:paraId="3181F0D4" w14:textId="77777777">
        <w:tc>
          <w:tcPr>
            <w:tcW w:w="3259" w:type="dxa"/>
            <w:tcBorders>
              <w:top w:val="single" w:sz="4" w:space="0" w:color="000000"/>
            </w:tcBorders>
          </w:tcPr>
          <w:p w14:paraId="76BD4C5D" w14:textId="77777777" w:rsidR="00C20C1F" w:rsidRPr="005F795F" w:rsidRDefault="00C20C1F" w:rsidP="005F795F">
            <w:pPr>
              <w:ind w:left="0" w:firstLine="0"/>
              <w:rPr>
                <w:sz w:val="22"/>
                <w:szCs w:val="22"/>
              </w:rPr>
            </w:pPr>
          </w:p>
        </w:tc>
        <w:tc>
          <w:tcPr>
            <w:tcW w:w="3259" w:type="dxa"/>
          </w:tcPr>
          <w:p w14:paraId="5727907B" w14:textId="77777777" w:rsidR="00C20C1F" w:rsidRPr="005F795F" w:rsidRDefault="00C20C1F" w:rsidP="005F795F">
            <w:pPr>
              <w:ind w:left="0" w:firstLine="0"/>
              <w:rPr>
                <w:sz w:val="22"/>
                <w:szCs w:val="22"/>
              </w:rPr>
            </w:pPr>
          </w:p>
        </w:tc>
        <w:tc>
          <w:tcPr>
            <w:tcW w:w="3259" w:type="dxa"/>
            <w:tcBorders>
              <w:top w:val="single" w:sz="4" w:space="0" w:color="000000"/>
            </w:tcBorders>
          </w:tcPr>
          <w:p w14:paraId="23DEB2E6" w14:textId="77777777" w:rsidR="00C20C1F" w:rsidRPr="005F795F" w:rsidRDefault="00C20C1F" w:rsidP="005F795F">
            <w:pPr>
              <w:ind w:left="0" w:firstLine="0"/>
              <w:rPr>
                <w:sz w:val="22"/>
                <w:szCs w:val="22"/>
              </w:rPr>
            </w:pPr>
          </w:p>
        </w:tc>
      </w:tr>
      <w:tr w:rsidR="00C20C1F" w:rsidRPr="005F795F" w14:paraId="48219034" w14:textId="77777777">
        <w:tc>
          <w:tcPr>
            <w:tcW w:w="3259" w:type="dxa"/>
          </w:tcPr>
          <w:p w14:paraId="6100D599" w14:textId="77777777" w:rsidR="00C20C1F" w:rsidRPr="005F795F" w:rsidRDefault="00092850" w:rsidP="005F795F">
            <w:pPr>
              <w:ind w:left="0" w:firstLine="0"/>
              <w:rPr>
                <w:sz w:val="22"/>
                <w:szCs w:val="22"/>
              </w:rPr>
            </w:pPr>
            <w:r w:rsidRPr="005F795F">
              <w:rPr>
                <w:sz w:val="22"/>
                <w:szCs w:val="22"/>
              </w:rPr>
              <w:t>Usługobiorca</w:t>
            </w:r>
          </w:p>
        </w:tc>
        <w:tc>
          <w:tcPr>
            <w:tcW w:w="3259" w:type="dxa"/>
          </w:tcPr>
          <w:p w14:paraId="780F2D97" w14:textId="77777777" w:rsidR="00C20C1F" w:rsidRPr="005F795F" w:rsidRDefault="00C20C1F" w:rsidP="005F795F">
            <w:pPr>
              <w:ind w:left="0" w:firstLine="0"/>
              <w:rPr>
                <w:sz w:val="22"/>
                <w:szCs w:val="22"/>
              </w:rPr>
            </w:pPr>
          </w:p>
        </w:tc>
        <w:tc>
          <w:tcPr>
            <w:tcW w:w="3259" w:type="dxa"/>
          </w:tcPr>
          <w:p w14:paraId="7954DFFB" w14:textId="7E5407CB" w:rsidR="00C20C1F" w:rsidRPr="005F795F" w:rsidRDefault="005F795F" w:rsidP="005F795F">
            <w:pPr>
              <w:ind w:left="0" w:firstLine="0"/>
              <w:rPr>
                <w:sz w:val="22"/>
                <w:szCs w:val="22"/>
              </w:rPr>
            </w:pPr>
            <w:r>
              <w:rPr>
                <w:sz w:val="22"/>
                <w:szCs w:val="22"/>
              </w:rPr>
              <w:t>Dostawca platformy</w:t>
            </w:r>
          </w:p>
        </w:tc>
      </w:tr>
    </w:tbl>
    <w:p w14:paraId="4AA5E3A5" w14:textId="77777777" w:rsidR="00C20C1F" w:rsidRPr="005F795F" w:rsidRDefault="00C20C1F" w:rsidP="005F795F">
      <w:pPr>
        <w:ind w:left="0" w:firstLine="0"/>
        <w:rPr>
          <w:sz w:val="22"/>
          <w:szCs w:val="22"/>
        </w:rPr>
      </w:pPr>
    </w:p>
    <w:p w14:paraId="591B1917" w14:textId="77777777" w:rsidR="00C20C1F" w:rsidRPr="005F795F" w:rsidRDefault="00C20C1F" w:rsidP="005F795F">
      <w:pPr>
        <w:ind w:left="0" w:firstLine="0"/>
        <w:rPr>
          <w:sz w:val="22"/>
          <w:szCs w:val="22"/>
        </w:rPr>
      </w:pPr>
    </w:p>
    <w:p w14:paraId="27E17BD1" w14:textId="25831502" w:rsidR="00203669" w:rsidRPr="005F795F" w:rsidRDefault="00203669" w:rsidP="005F795F">
      <w:pPr>
        <w:ind w:left="0" w:firstLine="0"/>
        <w:rPr>
          <w:sz w:val="22"/>
          <w:szCs w:val="22"/>
        </w:rPr>
      </w:pPr>
      <w:r w:rsidRPr="005F795F">
        <w:rPr>
          <w:sz w:val="22"/>
          <w:szCs w:val="22"/>
        </w:rPr>
        <w:br w:type="page"/>
      </w:r>
    </w:p>
    <w:p w14:paraId="301990A0" w14:textId="77777777" w:rsidR="00C20C1F" w:rsidRPr="005F795F" w:rsidRDefault="00092850" w:rsidP="005F795F">
      <w:pPr>
        <w:ind w:left="0" w:firstLine="0"/>
        <w:jc w:val="center"/>
        <w:rPr>
          <w:sz w:val="22"/>
          <w:szCs w:val="22"/>
        </w:rPr>
      </w:pPr>
      <w:bookmarkStart w:id="1" w:name="_gjdgxs" w:colFirst="0" w:colLast="0"/>
      <w:bookmarkEnd w:id="1"/>
      <w:r w:rsidRPr="005F795F">
        <w:rPr>
          <w:sz w:val="22"/>
          <w:szCs w:val="22"/>
        </w:rPr>
        <w:lastRenderedPageBreak/>
        <w:t>Załącznik nr 1 do umowy</w:t>
      </w:r>
    </w:p>
    <w:p w14:paraId="5FCE15E0" w14:textId="77777777" w:rsidR="00C20C1F" w:rsidRPr="005F795F" w:rsidRDefault="00092850" w:rsidP="005F795F">
      <w:pPr>
        <w:ind w:left="0" w:firstLine="0"/>
        <w:jc w:val="center"/>
        <w:rPr>
          <w:sz w:val="22"/>
          <w:szCs w:val="22"/>
        </w:rPr>
      </w:pPr>
      <w:r w:rsidRPr="005F795F">
        <w:rPr>
          <w:sz w:val="22"/>
          <w:szCs w:val="22"/>
        </w:rPr>
        <w:t>Cennik</w:t>
      </w:r>
    </w:p>
    <w:p w14:paraId="002A24B8" w14:textId="767A518E" w:rsidR="00C20C1F" w:rsidRPr="005F795F" w:rsidRDefault="009A053E" w:rsidP="005F795F">
      <w:pPr>
        <w:ind w:left="0" w:firstLine="0"/>
        <w:jc w:val="center"/>
        <w:rPr>
          <w:sz w:val="22"/>
          <w:szCs w:val="22"/>
        </w:rPr>
      </w:pPr>
      <w:r w:rsidRPr="005F795F">
        <w:rPr>
          <w:sz w:val="22"/>
          <w:szCs w:val="22"/>
        </w:rPr>
        <w:t>Do wyboru jedna z opcji rozliczenia</w:t>
      </w:r>
      <w:r w:rsidR="00203669" w:rsidRPr="005F795F">
        <w:rPr>
          <w:sz w:val="22"/>
          <w:szCs w:val="22"/>
        </w:rPr>
        <w:t>:</w:t>
      </w:r>
    </w:p>
    <w:p w14:paraId="42B23411" w14:textId="77777777" w:rsidR="009A053E" w:rsidRPr="005F795F" w:rsidRDefault="009A053E" w:rsidP="005F795F">
      <w:pPr>
        <w:ind w:left="0" w:firstLine="0"/>
        <w:rPr>
          <w:sz w:val="22"/>
          <w:szCs w:val="22"/>
        </w:rPr>
      </w:pPr>
    </w:p>
    <w:p w14:paraId="2C48E533" w14:textId="4C513D50" w:rsidR="001278A7" w:rsidRPr="005F795F" w:rsidRDefault="005F795F" w:rsidP="005F795F">
      <w:pPr>
        <w:ind w:left="0" w:firstLine="0"/>
        <w:rPr>
          <w:sz w:val="22"/>
          <w:szCs w:val="22"/>
        </w:rPr>
      </w:pPr>
      <w:r>
        <w:rPr>
          <w:sz w:val="22"/>
          <w:szCs w:val="22"/>
        </w:rPr>
        <w:t xml:space="preserve">Opcja 1. </w:t>
      </w:r>
      <w:r w:rsidR="009A053E" w:rsidRPr="005F795F">
        <w:rPr>
          <w:sz w:val="22"/>
          <w:szCs w:val="22"/>
        </w:rPr>
        <w:t>Oferta dla małych i średnich firm</w:t>
      </w:r>
    </w:p>
    <w:tbl>
      <w:tblPr>
        <w:tblW w:w="9155" w:type="dxa"/>
        <w:tblLayout w:type="fixed"/>
        <w:tblCellMar>
          <w:left w:w="70" w:type="dxa"/>
          <w:right w:w="70" w:type="dxa"/>
        </w:tblCellMar>
        <w:tblLook w:val="04A0" w:firstRow="1" w:lastRow="0" w:firstColumn="1" w:lastColumn="0" w:noHBand="0" w:noVBand="1"/>
      </w:tblPr>
      <w:tblGrid>
        <w:gridCol w:w="2972"/>
        <w:gridCol w:w="1419"/>
        <w:gridCol w:w="1588"/>
        <w:gridCol w:w="1671"/>
        <w:gridCol w:w="1505"/>
      </w:tblGrid>
      <w:tr w:rsidR="001278A7" w:rsidRPr="005F795F" w14:paraId="48E20B56"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D92D3" w14:textId="77777777" w:rsidR="001278A7" w:rsidRPr="005F795F" w:rsidRDefault="001278A7" w:rsidP="005F795F">
            <w:pPr>
              <w:ind w:left="0" w:firstLine="0"/>
              <w:rPr>
                <w:sz w:val="22"/>
                <w:szCs w:val="22"/>
              </w:rPr>
            </w:pPr>
            <w:r w:rsidRPr="005F795F">
              <w:rPr>
                <w:sz w:val="22"/>
                <w:szCs w:val="22"/>
              </w:rPr>
              <w:t>Bezpłatny okres testowy</w:t>
            </w:r>
          </w:p>
        </w:tc>
        <w:tc>
          <w:tcPr>
            <w:tcW w:w="61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9464C17" w14:textId="77777777" w:rsidR="001278A7" w:rsidRPr="005F795F" w:rsidRDefault="001278A7" w:rsidP="005F795F">
            <w:pPr>
              <w:ind w:left="0" w:firstLine="0"/>
              <w:jc w:val="center"/>
              <w:rPr>
                <w:sz w:val="22"/>
                <w:szCs w:val="22"/>
              </w:rPr>
            </w:pPr>
            <w:r w:rsidRPr="005F795F">
              <w:rPr>
                <w:sz w:val="22"/>
                <w:szCs w:val="22"/>
              </w:rPr>
              <w:t>30 dni</w:t>
            </w:r>
          </w:p>
        </w:tc>
      </w:tr>
      <w:tr w:rsidR="001278A7" w:rsidRPr="005F795F" w14:paraId="0402C3AE"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9BB2F" w14:textId="77777777" w:rsidR="001278A7" w:rsidRPr="005F795F" w:rsidRDefault="001278A7" w:rsidP="005F795F">
            <w:pPr>
              <w:ind w:left="0" w:firstLine="0"/>
              <w:rPr>
                <w:sz w:val="22"/>
                <w:szCs w:val="22"/>
              </w:rPr>
            </w:pPr>
            <w:r w:rsidRPr="005F795F">
              <w:rPr>
                <w:sz w:val="22"/>
                <w:szCs w:val="22"/>
              </w:rPr>
              <w:t xml:space="preserve">Sposób rozliczenia </w:t>
            </w:r>
          </w:p>
        </w:tc>
        <w:tc>
          <w:tcPr>
            <w:tcW w:w="61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5EEC4DB" w14:textId="77777777" w:rsidR="001278A7" w:rsidRPr="005F795F" w:rsidRDefault="001278A7" w:rsidP="005F795F">
            <w:pPr>
              <w:ind w:left="0" w:firstLine="0"/>
              <w:jc w:val="center"/>
              <w:rPr>
                <w:sz w:val="22"/>
                <w:szCs w:val="22"/>
              </w:rPr>
            </w:pPr>
            <w:r w:rsidRPr="005F795F">
              <w:rPr>
                <w:sz w:val="22"/>
                <w:szCs w:val="22"/>
              </w:rPr>
              <w:t>Za utworzone konto dla użytkownika</w:t>
            </w:r>
          </w:p>
        </w:tc>
      </w:tr>
      <w:tr w:rsidR="001278A7" w:rsidRPr="005F795F" w14:paraId="5CEA5042"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98D93" w14:textId="77777777" w:rsidR="001278A7" w:rsidRPr="005F795F" w:rsidRDefault="001278A7" w:rsidP="005F795F">
            <w:pPr>
              <w:ind w:left="0" w:firstLine="0"/>
              <w:rPr>
                <w:sz w:val="22"/>
                <w:szCs w:val="22"/>
              </w:rPr>
            </w:pPr>
            <w:r w:rsidRPr="005F795F">
              <w:rPr>
                <w:sz w:val="22"/>
                <w:szCs w:val="22"/>
              </w:rPr>
              <w:t>Liczba kont użytkowników</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9366A" w14:textId="77777777" w:rsidR="001278A7" w:rsidRPr="005F795F" w:rsidRDefault="001278A7" w:rsidP="005F795F">
            <w:pPr>
              <w:ind w:left="0" w:firstLine="0"/>
              <w:jc w:val="center"/>
              <w:rPr>
                <w:sz w:val="22"/>
                <w:szCs w:val="22"/>
              </w:rPr>
            </w:pPr>
            <w:r w:rsidRPr="005F795F">
              <w:rPr>
                <w:sz w:val="22"/>
                <w:szCs w:val="22"/>
              </w:rPr>
              <w:t>do 50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95DA5" w14:textId="77777777" w:rsidR="001278A7" w:rsidRPr="005F795F" w:rsidRDefault="001278A7" w:rsidP="005F795F">
            <w:pPr>
              <w:ind w:left="0" w:firstLine="0"/>
              <w:jc w:val="center"/>
              <w:rPr>
                <w:sz w:val="22"/>
                <w:szCs w:val="22"/>
              </w:rPr>
            </w:pPr>
            <w:r w:rsidRPr="005F795F">
              <w:rPr>
                <w:sz w:val="22"/>
                <w:szCs w:val="22"/>
              </w:rPr>
              <w:t>do 200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A5451" w14:textId="77777777" w:rsidR="001278A7" w:rsidRPr="005F795F" w:rsidRDefault="001278A7" w:rsidP="005F795F">
            <w:pPr>
              <w:ind w:left="0" w:firstLine="0"/>
              <w:jc w:val="center"/>
              <w:rPr>
                <w:sz w:val="22"/>
                <w:szCs w:val="22"/>
              </w:rPr>
            </w:pPr>
            <w:r w:rsidRPr="005F795F">
              <w:rPr>
                <w:sz w:val="22"/>
                <w:szCs w:val="22"/>
              </w:rPr>
              <w:t>do 500</w:t>
            </w:r>
          </w:p>
        </w:tc>
        <w:tc>
          <w:tcPr>
            <w:tcW w:w="1505" w:type="dxa"/>
            <w:tcBorders>
              <w:top w:val="single" w:sz="4" w:space="0" w:color="auto"/>
              <w:left w:val="single" w:sz="4" w:space="0" w:color="auto"/>
              <w:bottom w:val="single" w:sz="4" w:space="0" w:color="auto"/>
              <w:right w:val="single" w:sz="4" w:space="0" w:color="auto"/>
            </w:tcBorders>
            <w:vAlign w:val="center"/>
          </w:tcPr>
          <w:p w14:paraId="37E164F1" w14:textId="77777777" w:rsidR="001278A7" w:rsidRPr="005F795F" w:rsidRDefault="001278A7" w:rsidP="005F795F">
            <w:pPr>
              <w:ind w:left="0" w:firstLine="0"/>
              <w:jc w:val="center"/>
              <w:rPr>
                <w:sz w:val="22"/>
                <w:szCs w:val="22"/>
              </w:rPr>
            </w:pPr>
            <w:r w:rsidRPr="005F795F">
              <w:rPr>
                <w:sz w:val="22"/>
                <w:szCs w:val="22"/>
              </w:rPr>
              <w:t>do 1000</w:t>
            </w:r>
          </w:p>
        </w:tc>
      </w:tr>
      <w:tr w:rsidR="001278A7" w:rsidRPr="005F795F" w14:paraId="2574D8F2"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5E499" w14:textId="77777777" w:rsidR="001278A7" w:rsidRPr="005F795F" w:rsidRDefault="001278A7" w:rsidP="005F795F">
            <w:pPr>
              <w:ind w:left="0" w:firstLine="0"/>
              <w:rPr>
                <w:sz w:val="22"/>
                <w:szCs w:val="22"/>
              </w:rPr>
            </w:pPr>
            <w:r w:rsidRPr="005F795F">
              <w:rPr>
                <w:sz w:val="22"/>
                <w:szCs w:val="22"/>
              </w:rPr>
              <w:t xml:space="preserve">Help </w:t>
            </w:r>
            <w:proofErr w:type="spellStart"/>
            <w:r w:rsidRPr="005F795F">
              <w:rPr>
                <w:sz w:val="22"/>
                <w:szCs w:val="22"/>
              </w:rPr>
              <w:t>desk</w:t>
            </w:r>
            <w:proofErr w:type="spellEnd"/>
            <w:r w:rsidRPr="005F795F">
              <w:rPr>
                <w:sz w:val="22"/>
                <w:szCs w:val="22"/>
              </w:rPr>
              <w:t xml:space="preserve"> </w:t>
            </w:r>
            <w:r w:rsidRPr="005F795F">
              <w:rPr>
                <w:sz w:val="22"/>
                <w:szCs w:val="22"/>
              </w:rPr>
              <w:br/>
              <w:t>dla administratorów i autorów</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F7548" w14:textId="77777777" w:rsidR="001278A7" w:rsidRPr="005F795F" w:rsidRDefault="001278A7" w:rsidP="005F795F">
            <w:pPr>
              <w:ind w:left="0" w:firstLine="0"/>
              <w:jc w:val="center"/>
              <w:rPr>
                <w:sz w:val="22"/>
                <w:szCs w:val="22"/>
              </w:rPr>
            </w:pPr>
            <w:r w:rsidRPr="005F795F">
              <w:rPr>
                <w:sz w:val="22"/>
                <w:szCs w:val="22"/>
              </w:rPr>
              <w:t>2h</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331BB" w14:textId="77777777" w:rsidR="001278A7" w:rsidRPr="005F795F" w:rsidRDefault="001278A7" w:rsidP="005F795F">
            <w:pPr>
              <w:ind w:left="0" w:firstLine="0"/>
              <w:jc w:val="center"/>
              <w:rPr>
                <w:sz w:val="22"/>
                <w:szCs w:val="22"/>
              </w:rPr>
            </w:pPr>
            <w:r w:rsidRPr="005F795F">
              <w:rPr>
                <w:sz w:val="22"/>
                <w:szCs w:val="22"/>
              </w:rPr>
              <w:t>3h</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7C665" w14:textId="77777777" w:rsidR="001278A7" w:rsidRPr="005F795F" w:rsidRDefault="001278A7" w:rsidP="005F795F">
            <w:pPr>
              <w:ind w:left="0" w:firstLine="0"/>
              <w:jc w:val="center"/>
              <w:rPr>
                <w:sz w:val="22"/>
                <w:szCs w:val="22"/>
              </w:rPr>
            </w:pPr>
            <w:r w:rsidRPr="005F795F">
              <w:rPr>
                <w:sz w:val="22"/>
                <w:szCs w:val="22"/>
              </w:rPr>
              <w:t>5h</w:t>
            </w:r>
          </w:p>
        </w:tc>
        <w:tc>
          <w:tcPr>
            <w:tcW w:w="1505" w:type="dxa"/>
            <w:tcBorders>
              <w:top w:val="single" w:sz="4" w:space="0" w:color="auto"/>
              <w:left w:val="single" w:sz="4" w:space="0" w:color="auto"/>
              <w:bottom w:val="single" w:sz="4" w:space="0" w:color="auto"/>
              <w:right w:val="single" w:sz="4" w:space="0" w:color="auto"/>
            </w:tcBorders>
            <w:vAlign w:val="center"/>
          </w:tcPr>
          <w:p w14:paraId="75930D5E" w14:textId="77777777" w:rsidR="001278A7" w:rsidRPr="005F795F" w:rsidRDefault="001278A7" w:rsidP="005F795F">
            <w:pPr>
              <w:ind w:left="0" w:firstLine="0"/>
              <w:jc w:val="center"/>
              <w:rPr>
                <w:sz w:val="22"/>
                <w:szCs w:val="22"/>
              </w:rPr>
            </w:pPr>
            <w:r w:rsidRPr="005F795F">
              <w:rPr>
                <w:sz w:val="22"/>
                <w:szCs w:val="22"/>
              </w:rPr>
              <w:t>5h</w:t>
            </w:r>
          </w:p>
        </w:tc>
      </w:tr>
      <w:tr w:rsidR="001278A7" w:rsidRPr="005F795F" w14:paraId="013CBEB7"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370E4" w14:textId="77777777" w:rsidR="001278A7" w:rsidRPr="005F795F" w:rsidRDefault="001278A7" w:rsidP="005F795F">
            <w:pPr>
              <w:ind w:left="0" w:firstLine="0"/>
              <w:rPr>
                <w:sz w:val="22"/>
                <w:szCs w:val="22"/>
              </w:rPr>
            </w:pPr>
            <w:r w:rsidRPr="005F795F">
              <w:rPr>
                <w:sz w:val="22"/>
                <w:szCs w:val="22"/>
              </w:rPr>
              <w:t xml:space="preserve">Opłata miesięczna </w:t>
            </w:r>
            <w:r w:rsidRPr="005F795F">
              <w:rPr>
                <w:sz w:val="22"/>
                <w:szCs w:val="22"/>
              </w:rPr>
              <w:br/>
              <w:t>(umowa na czas nieokreślony)</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E9E6B" w14:textId="77777777" w:rsidR="001278A7" w:rsidRPr="005F795F" w:rsidRDefault="001278A7" w:rsidP="005F795F">
            <w:pPr>
              <w:ind w:left="0" w:firstLine="0"/>
              <w:jc w:val="center"/>
              <w:rPr>
                <w:sz w:val="22"/>
                <w:szCs w:val="22"/>
              </w:rPr>
            </w:pPr>
            <w:r w:rsidRPr="005F795F">
              <w:rPr>
                <w:sz w:val="22"/>
                <w:szCs w:val="22"/>
              </w:rPr>
              <w:t>349 zł</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1C35" w14:textId="77777777" w:rsidR="001278A7" w:rsidRPr="005F795F" w:rsidRDefault="001278A7" w:rsidP="005F795F">
            <w:pPr>
              <w:ind w:left="0" w:firstLine="0"/>
              <w:jc w:val="center"/>
              <w:rPr>
                <w:sz w:val="22"/>
                <w:szCs w:val="22"/>
              </w:rPr>
            </w:pPr>
            <w:r w:rsidRPr="005F795F">
              <w:rPr>
                <w:sz w:val="22"/>
                <w:szCs w:val="22"/>
              </w:rPr>
              <w:t>499 zł</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6CC9D" w14:textId="77777777" w:rsidR="001278A7" w:rsidRPr="005F795F" w:rsidRDefault="001278A7" w:rsidP="005F795F">
            <w:pPr>
              <w:ind w:left="0" w:firstLine="0"/>
              <w:jc w:val="center"/>
              <w:rPr>
                <w:sz w:val="22"/>
                <w:szCs w:val="22"/>
              </w:rPr>
            </w:pPr>
            <w:r w:rsidRPr="005F795F">
              <w:rPr>
                <w:sz w:val="22"/>
                <w:szCs w:val="22"/>
              </w:rPr>
              <w:t>690 zł</w:t>
            </w:r>
          </w:p>
        </w:tc>
        <w:tc>
          <w:tcPr>
            <w:tcW w:w="1505" w:type="dxa"/>
            <w:tcBorders>
              <w:top w:val="single" w:sz="4" w:space="0" w:color="auto"/>
              <w:left w:val="single" w:sz="4" w:space="0" w:color="auto"/>
              <w:bottom w:val="single" w:sz="4" w:space="0" w:color="auto"/>
              <w:right w:val="single" w:sz="4" w:space="0" w:color="auto"/>
            </w:tcBorders>
            <w:vAlign w:val="center"/>
          </w:tcPr>
          <w:p w14:paraId="55B44EB8" w14:textId="77777777" w:rsidR="001278A7" w:rsidRPr="005F795F" w:rsidRDefault="001278A7" w:rsidP="005F795F">
            <w:pPr>
              <w:ind w:left="0" w:firstLine="0"/>
              <w:jc w:val="center"/>
              <w:rPr>
                <w:sz w:val="22"/>
                <w:szCs w:val="22"/>
              </w:rPr>
            </w:pPr>
            <w:r w:rsidRPr="005F795F">
              <w:rPr>
                <w:sz w:val="22"/>
                <w:szCs w:val="22"/>
              </w:rPr>
              <w:t>890 zł</w:t>
            </w:r>
          </w:p>
        </w:tc>
      </w:tr>
      <w:tr w:rsidR="001278A7" w:rsidRPr="005F795F" w14:paraId="028AC66D"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D2C1A" w14:textId="77777777" w:rsidR="001278A7" w:rsidRPr="005F795F" w:rsidRDefault="001278A7" w:rsidP="005F795F">
            <w:pPr>
              <w:ind w:left="0" w:firstLine="0"/>
              <w:rPr>
                <w:sz w:val="22"/>
                <w:szCs w:val="22"/>
              </w:rPr>
            </w:pPr>
            <w:r w:rsidRPr="005F795F">
              <w:rPr>
                <w:sz w:val="22"/>
                <w:szCs w:val="22"/>
              </w:rPr>
              <w:t>Cena dodatkowego użytkownika</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1AF14" w14:textId="77777777" w:rsidR="001278A7" w:rsidRPr="005F795F" w:rsidRDefault="001278A7" w:rsidP="005F795F">
            <w:pPr>
              <w:ind w:left="0" w:firstLine="0"/>
              <w:jc w:val="center"/>
              <w:rPr>
                <w:sz w:val="22"/>
                <w:szCs w:val="22"/>
              </w:rPr>
            </w:pPr>
            <w:r w:rsidRPr="005F795F">
              <w:rPr>
                <w:sz w:val="22"/>
                <w:szCs w:val="22"/>
              </w:rPr>
              <w:t>4 zł</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631C6" w14:textId="77777777" w:rsidR="001278A7" w:rsidRPr="005F795F" w:rsidRDefault="001278A7" w:rsidP="005F795F">
            <w:pPr>
              <w:ind w:left="0" w:firstLine="0"/>
              <w:jc w:val="center"/>
              <w:rPr>
                <w:sz w:val="22"/>
                <w:szCs w:val="22"/>
              </w:rPr>
            </w:pPr>
            <w:r w:rsidRPr="005F795F">
              <w:rPr>
                <w:sz w:val="22"/>
                <w:szCs w:val="22"/>
              </w:rPr>
              <w:t>3 zł</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4E29" w14:textId="77777777" w:rsidR="001278A7" w:rsidRPr="005F795F" w:rsidRDefault="001278A7" w:rsidP="005F795F">
            <w:pPr>
              <w:ind w:left="0" w:firstLine="0"/>
              <w:jc w:val="center"/>
              <w:rPr>
                <w:sz w:val="22"/>
                <w:szCs w:val="22"/>
              </w:rPr>
            </w:pPr>
            <w:r w:rsidRPr="005F795F">
              <w:rPr>
                <w:sz w:val="22"/>
                <w:szCs w:val="22"/>
              </w:rPr>
              <w:t>2 zł</w:t>
            </w:r>
          </w:p>
        </w:tc>
        <w:tc>
          <w:tcPr>
            <w:tcW w:w="1505" w:type="dxa"/>
            <w:tcBorders>
              <w:top w:val="single" w:sz="4" w:space="0" w:color="auto"/>
              <w:left w:val="single" w:sz="4" w:space="0" w:color="auto"/>
              <w:bottom w:val="single" w:sz="4" w:space="0" w:color="auto"/>
              <w:right w:val="single" w:sz="4" w:space="0" w:color="auto"/>
            </w:tcBorders>
            <w:vAlign w:val="center"/>
          </w:tcPr>
          <w:p w14:paraId="059364B2" w14:textId="77777777" w:rsidR="001278A7" w:rsidRPr="005F795F" w:rsidRDefault="001278A7" w:rsidP="005F795F">
            <w:pPr>
              <w:ind w:left="0" w:firstLine="0"/>
              <w:jc w:val="center"/>
              <w:rPr>
                <w:sz w:val="22"/>
                <w:szCs w:val="22"/>
              </w:rPr>
            </w:pPr>
            <w:r w:rsidRPr="005F795F">
              <w:rPr>
                <w:sz w:val="22"/>
                <w:szCs w:val="22"/>
              </w:rPr>
              <w:t>2 zł</w:t>
            </w:r>
          </w:p>
        </w:tc>
      </w:tr>
      <w:tr w:rsidR="001278A7" w:rsidRPr="005F795F" w14:paraId="0E0768C9"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FB32" w14:textId="77777777" w:rsidR="001278A7" w:rsidRPr="005F795F" w:rsidRDefault="001278A7" w:rsidP="005F795F">
            <w:pPr>
              <w:ind w:left="0" w:firstLine="0"/>
              <w:rPr>
                <w:sz w:val="22"/>
                <w:szCs w:val="22"/>
              </w:rPr>
            </w:pPr>
            <w:r w:rsidRPr="005F795F">
              <w:rPr>
                <w:sz w:val="22"/>
                <w:szCs w:val="22"/>
              </w:rPr>
              <w:t xml:space="preserve">Jednorazowa opłata </w:t>
            </w:r>
            <w:r w:rsidRPr="005F795F">
              <w:rPr>
                <w:sz w:val="22"/>
                <w:szCs w:val="22"/>
              </w:rPr>
              <w:br/>
              <w:t xml:space="preserve">za wdrożenie*, szkolenie </w:t>
            </w:r>
            <w:r w:rsidRPr="005F795F">
              <w:rPr>
                <w:sz w:val="22"/>
                <w:szCs w:val="22"/>
              </w:rPr>
              <w:br/>
              <w:t>i personalizację platformy **</w:t>
            </w:r>
          </w:p>
        </w:tc>
        <w:tc>
          <w:tcPr>
            <w:tcW w:w="61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B37E76" w14:textId="77777777" w:rsidR="001278A7" w:rsidRPr="005F795F" w:rsidRDefault="001278A7" w:rsidP="005F795F">
            <w:pPr>
              <w:ind w:left="0" w:firstLine="0"/>
              <w:jc w:val="center"/>
              <w:rPr>
                <w:sz w:val="22"/>
                <w:szCs w:val="22"/>
              </w:rPr>
            </w:pPr>
            <w:r w:rsidRPr="005F795F">
              <w:rPr>
                <w:sz w:val="22"/>
                <w:szCs w:val="22"/>
              </w:rPr>
              <w:t>1 490 zł</w:t>
            </w:r>
          </w:p>
        </w:tc>
      </w:tr>
    </w:tbl>
    <w:p w14:paraId="4D4B9A7F" w14:textId="77777777" w:rsidR="001278A7" w:rsidRPr="005F795F" w:rsidRDefault="001278A7" w:rsidP="005F795F">
      <w:pPr>
        <w:ind w:left="0" w:firstLine="0"/>
        <w:rPr>
          <w:sz w:val="22"/>
          <w:szCs w:val="22"/>
        </w:rPr>
      </w:pPr>
    </w:p>
    <w:p w14:paraId="6872CBCE" w14:textId="280C6919" w:rsidR="001278A7" w:rsidRPr="005F795F" w:rsidRDefault="005F795F" w:rsidP="005F795F">
      <w:pPr>
        <w:ind w:left="0" w:firstLine="0"/>
        <w:rPr>
          <w:sz w:val="22"/>
          <w:szCs w:val="22"/>
        </w:rPr>
      </w:pPr>
      <w:r>
        <w:rPr>
          <w:sz w:val="22"/>
          <w:szCs w:val="22"/>
        </w:rPr>
        <w:t xml:space="preserve">Opcja 2. </w:t>
      </w:r>
      <w:r w:rsidR="001278A7" w:rsidRPr="005F795F">
        <w:rPr>
          <w:sz w:val="22"/>
          <w:szCs w:val="22"/>
        </w:rPr>
        <w:t xml:space="preserve">Oferta dla dużych firm i instytucji </w:t>
      </w:r>
    </w:p>
    <w:tbl>
      <w:tblPr>
        <w:tblStyle w:val="Tabela-Siatka"/>
        <w:tblW w:w="0" w:type="auto"/>
        <w:tblLook w:val="04A0" w:firstRow="1" w:lastRow="0" w:firstColumn="1" w:lastColumn="0" w:noHBand="0" w:noVBand="1"/>
      </w:tblPr>
      <w:tblGrid>
        <w:gridCol w:w="2972"/>
        <w:gridCol w:w="1559"/>
        <w:gridCol w:w="1560"/>
        <w:gridCol w:w="1417"/>
        <w:gridCol w:w="1496"/>
      </w:tblGrid>
      <w:tr w:rsidR="001278A7" w:rsidRPr="005F795F" w14:paraId="1C510AD4" w14:textId="77777777" w:rsidTr="00741D4E">
        <w:tc>
          <w:tcPr>
            <w:tcW w:w="2972" w:type="dxa"/>
          </w:tcPr>
          <w:p w14:paraId="17019D97" w14:textId="77777777" w:rsidR="001278A7" w:rsidRPr="005F795F" w:rsidRDefault="001278A7" w:rsidP="005F795F">
            <w:pPr>
              <w:ind w:left="0" w:firstLine="0"/>
              <w:rPr>
                <w:sz w:val="22"/>
                <w:szCs w:val="22"/>
              </w:rPr>
            </w:pPr>
          </w:p>
        </w:tc>
        <w:tc>
          <w:tcPr>
            <w:tcW w:w="1559" w:type="dxa"/>
            <w:vAlign w:val="center"/>
          </w:tcPr>
          <w:p w14:paraId="34077815" w14:textId="77777777" w:rsidR="001278A7" w:rsidRPr="005F795F" w:rsidRDefault="001278A7" w:rsidP="005F795F">
            <w:pPr>
              <w:ind w:left="0" w:firstLine="0"/>
              <w:jc w:val="center"/>
              <w:rPr>
                <w:sz w:val="22"/>
                <w:szCs w:val="22"/>
              </w:rPr>
            </w:pPr>
            <w:r w:rsidRPr="005F795F">
              <w:rPr>
                <w:sz w:val="22"/>
                <w:szCs w:val="22"/>
              </w:rPr>
              <w:t>Enterprise 2</w:t>
            </w:r>
          </w:p>
        </w:tc>
        <w:tc>
          <w:tcPr>
            <w:tcW w:w="1560" w:type="dxa"/>
            <w:vAlign w:val="center"/>
          </w:tcPr>
          <w:p w14:paraId="1D968962" w14:textId="77777777" w:rsidR="001278A7" w:rsidRPr="005F795F" w:rsidRDefault="001278A7" w:rsidP="005F795F">
            <w:pPr>
              <w:ind w:left="0" w:firstLine="0"/>
              <w:jc w:val="center"/>
              <w:rPr>
                <w:sz w:val="22"/>
                <w:szCs w:val="22"/>
              </w:rPr>
            </w:pPr>
            <w:r w:rsidRPr="005F795F">
              <w:rPr>
                <w:sz w:val="22"/>
                <w:szCs w:val="22"/>
              </w:rPr>
              <w:t>Enterprise 3</w:t>
            </w:r>
          </w:p>
        </w:tc>
        <w:tc>
          <w:tcPr>
            <w:tcW w:w="1417" w:type="dxa"/>
            <w:vAlign w:val="center"/>
          </w:tcPr>
          <w:p w14:paraId="33214094" w14:textId="77777777" w:rsidR="001278A7" w:rsidRPr="005F795F" w:rsidRDefault="001278A7" w:rsidP="005F795F">
            <w:pPr>
              <w:ind w:left="0" w:firstLine="0"/>
              <w:jc w:val="center"/>
              <w:rPr>
                <w:sz w:val="22"/>
                <w:szCs w:val="22"/>
              </w:rPr>
            </w:pPr>
            <w:r w:rsidRPr="005F795F">
              <w:rPr>
                <w:sz w:val="22"/>
                <w:szCs w:val="22"/>
              </w:rPr>
              <w:t>Enterprise 5</w:t>
            </w:r>
          </w:p>
        </w:tc>
        <w:tc>
          <w:tcPr>
            <w:tcW w:w="1496" w:type="dxa"/>
            <w:vAlign w:val="center"/>
          </w:tcPr>
          <w:p w14:paraId="1DB74EA6" w14:textId="77777777" w:rsidR="001278A7" w:rsidRPr="005F795F" w:rsidRDefault="001278A7" w:rsidP="005F795F">
            <w:pPr>
              <w:ind w:left="0" w:firstLine="0"/>
              <w:jc w:val="center"/>
              <w:rPr>
                <w:sz w:val="22"/>
                <w:szCs w:val="22"/>
              </w:rPr>
            </w:pPr>
            <w:r w:rsidRPr="005F795F">
              <w:rPr>
                <w:sz w:val="22"/>
                <w:szCs w:val="22"/>
              </w:rPr>
              <w:t>Enterprise 10</w:t>
            </w:r>
          </w:p>
        </w:tc>
      </w:tr>
      <w:tr w:rsidR="001278A7" w:rsidRPr="005F795F" w14:paraId="58B43613" w14:textId="77777777" w:rsidTr="00741D4E">
        <w:tc>
          <w:tcPr>
            <w:tcW w:w="2972" w:type="dxa"/>
            <w:vAlign w:val="center"/>
          </w:tcPr>
          <w:p w14:paraId="6C19164B" w14:textId="77777777" w:rsidR="001278A7" w:rsidRPr="005F795F" w:rsidRDefault="001278A7" w:rsidP="005F795F">
            <w:pPr>
              <w:ind w:left="0" w:firstLine="0"/>
              <w:rPr>
                <w:sz w:val="22"/>
                <w:szCs w:val="22"/>
              </w:rPr>
            </w:pPr>
            <w:r w:rsidRPr="005F795F">
              <w:rPr>
                <w:sz w:val="22"/>
                <w:szCs w:val="22"/>
              </w:rPr>
              <w:t>Bezpłatny okres testowy</w:t>
            </w:r>
          </w:p>
        </w:tc>
        <w:tc>
          <w:tcPr>
            <w:tcW w:w="6032" w:type="dxa"/>
            <w:gridSpan w:val="4"/>
            <w:vAlign w:val="center"/>
          </w:tcPr>
          <w:p w14:paraId="19792CB1" w14:textId="53A7326D" w:rsidR="001278A7" w:rsidRPr="005F795F" w:rsidRDefault="005F795F" w:rsidP="005F795F">
            <w:pPr>
              <w:ind w:left="0" w:firstLine="0"/>
              <w:jc w:val="center"/>
              <w:rPr>
                <w:sz w:val="22"/>
                <w:szCs w:val="22"/>
              </w:rPr>
            </w:pPr>
            <w:r w:rsidRPr="005F795F">
              <w:rPr>
                <w:sz w:val="22"/>
                <w:szCs w:val="22"/>
              </w:rPr>
              <w:t>30 dni</w:t>
            </w:r>
          </w:p>
        </w:tc>
      </w:tr>
      <w:tr w:rsidR="001278A7" w:rsidRPr="005F795F" w14:paraId="0FEC014D" w14:textId="77777777" w:rsidTr="00741D4E">
        <w:tc>
          <w:tcPr>
            <w:tcW w:w="2972" w:type="dxa"/>
            <w:vAlign w:val="center"/>
          </w:tcPr>
          <w:p w14:paraId="148B6473" w14:textId="77777777" w:rsidR="001278A7" w:rsidRPr="005F795F" w:rsidRDefault="001278A7" w:rsidP="005F795F">
            <w:pPr>
              <w:ind w:left="0" w:firstLine="0"/>
              <w:rPr>
                <w:sz w:val="22"/>
                <w:szCs w:val="22"/>
              </w:rPr>
            </w:pPr>
            <w:r w:rsidRPr="005F795F">
              <w:rPr>
                <w:sz w:val="22"/>
                <w:szCs w:val="22"/>
              </w:rPr>
              <w:t>Sposób rozliczenia</w:t>
            </w:r>
          </w:p>
        </w:tc>
        <w:tc>
          <w:tcPr>
            <w:tcW w:w="6032" w:type="dxa"/>
            <w:gridSpan w:val="4"/>
          </w:tcPr>
          <w:p w14:paraId="429958AF" w14:textId="77777777" w:rsidR="001278A7" w:rsidRPr="005F795F" w:rsidRDefault="001278A7" w:rsidP="005F795F">
            <w:pPr>
              <w:ind w:left="0" w:firstLine="0"/>
              <w:jc w:val="center"/>
              <w:rPr>
                <w:sz w:val="22"/>
                <w:szCs w:val="22"/>
              </w:rPr>
            </w:pPr>
            <w:r w:rsidRPr="005F795F">
              <w:rPr>
                <w:sz w:val="22"/>
                <w:szCs w:val="22"/>
              </w:rPr>
              <w:t>Za aktywnych użytkowników</w:t>
            </w:r>
          </w:p>
        </w:tc>
      </w:tr>
      <w:tr w:rsidR="001278A7" w:rsidRPr="005F795F" w14:paraId="07DF9128" w14:textId="77777777" w:rsidTr="00741D4E">
        <w:tc>
          <w:tcPr>
            <w:tcW w:w="2972" w:type="dxa"/>
            <w:vAlign w:val="center"/>
          </w:tcPr>
          <w:p w14:paraId="6BFAA4A3" w14:textId="77777777" w:rsidR="001278A7" w:rsidRPr="005F795F" w:rsidRDefault="001278A7" w:rsidP="005F795F">
            <w:pPr>
              <w:ind w:left="0" w:firstLine="0"/>
              <w:rPr>
                <w:sz w:val="22"/>
                <w:szCs w:val="22"/>
              </w:rPr>
            </w:pPr>
            <w:r w:rsidRPr="005F795F">
              <w:rPr>
                <w:sz w:val="22"/>
                <w:szCs w:val="22"/>
              </w:rPr>
              <w:t xml:space="preserve">Maksymalna liczba osób korzystających </w:t>
            </w:r>
            <w:r w:rsidRPr="005F795F">
              <w:rPr>
                <w:sz w:val="22"/>
                <w:szCs w:val="22"/>
              </w:rPr>
              <w:br/>
              <w:t>w tym samym czasie</w:t>
            </w:r>
          </w:p>
        </w:tc>
        <w:tc>
          <w:tcPr>
            <w:tcW w:w="1559" w:type="dxa"/>
            <w:vAlign w:val="center"/>
          </w:tcPr>
          <w:p w14:paraId="098AEDDD" w14:textId="77777777" w:rsidR="001278A7" w:rsidRPr="005F795F" w:rsidRDefault="001278A7" w:rsidP="005F795F">
            <w:pPr>
              <w:ind w:left="0" w:firstLine="0"/>
              <w:jc w:val="center"/>
              <w:rPr>
                <w:sz w:val="22"/>
                <w:szCs w:val="22"/>
              </w:rPr>
            </w:pPr>
            <w:r w:rsidRPr="005F795F">
              <w:rPr>
                <w:sz w:val="22"/>
                <w:szCs w:val="22"/>
              </w:rPr>
              <w:t>200</w:t>
            </w:r>
          </w:p>
        </w:tc>
        <w:tc>
          <w:tcPr>
            <w:tcW w:w="1560" w:type="dxa"/>
            <w:vAlign w:val="center"/>
          </w:tcPr>
          <w:p w14:paraId="31D3F973" w14:textId="77777777" w:rsidR="001278A7" w:rsidRPr="005F795F" w:rsidRDefault="001278A7" w:rsidP="005F795F">
            <w:pPr>
              <w:ind w:left="0" w:firstLine="0"/>
              <w:jc w:val="center"/>
              <w:rPr>
                <w:sz w:val="22"/>
                <w:szCs w:val="22"/>
              </w:rPr>
            </w:pPr>
            <w:r w:rsidRPr="005F795F">
              <w:rPr>
                <w:sz w:val="22"/>
                <w:szCs w:val="22"/>
              </w:rPr>
              <w:t>300</w:t>
            </w:r>
          </w:p>
        </w:tc>
        <w:tc>
          <w:tcPr>
            <w:tcW w:w="1417" w:type="dxa"/>
            <w:vAlign w:val="center"/>
          </w:tcPr>
          <w:p w14:paraId="2C15732A" w14:textId="77777777" w:rsidR="001278A7" w:rsidRPr="005F795F" w:rsidRDefault="001278A7" w:rsidP="005F795F">
            <w:pPr>
              <w:ind w:left="0" w:firstLine="0"/>
              <w:jc w:val="center"/>
              <w:rPr>
                <w:sz w:val="22"/>
                <w:szCs w:val="22"/>
              </w:rPr>
            </w:pPr>
            <w:r w:rsidRPr="005F795F">
              <w:rPr>
                <w:sz w:val="22"/>
                <w:szCs w:val="22"/>
              </w:rPr>
              <w:t>500</w:t>
            </w:r>
          </w:p>
        </w:tc>
        <w:tc>
          <w:tcPr>
            <w:tcW w:w="1496" w:type="dxa"/>
            <w:vAlign w:val="center"/>
          </w:tcPr>
          <w:p w14:paraId="4DEFE98C" w14:textId="77777777" w:rsidR="001278A7" w:rsidRPr="005F795F" w:rsidRDefault="001278A7" w:rsidP="005F795F">
            <w:pPr>
              <w:ind w:left="0" w:firstLine="0"/>
              <w:jc w:val="center"/>
              <w:rPr>
                <w:sz w:val="22"/>
                <w:szCs w:val="22"/>
              </w:rPr>
            </w:pPr>
            <w:r w:rsidRPr="005F795F">
              <w:rPr>
                <w:sz w:val="22"/>
                <w:szCs w:val="22"/>
              </w:rPr>
              <w:t>800</w:t>
            </w:r>
          </w:p>
        </w:tc>
      </w:tr>
      <w:tr w:rsidR="001278A7" w:rsidRPr="005F795F" w14:paraId="5DE54B12" w14:textId="77777777" w:rsidTr="00741D4E">
        <w:tc>
          <w:tcPr>
            <w:tcW w:w="2972" w:type="dxa"/>
            <w:vAlign w:val="center"/>
          </w:tcPr>
          <w:p w14:paraId="26D05139" w14:textId="77777777" w:rsidR="001278A7" w:rsidRPr="005F795F" w:rsidRDefault="001278A7" w:rsidP="005F795F">
            <w:pPr>
              <w:ind w:left="0" w:firstLine="0"/>
              <w:rPr>
                <w:sz w:val="22"/>
                <w:szCs w:val="22"/>
              </w:rPr>
            </w:pPr>
            <w:r w:rsidRPr="005F795F">
              <w:rPr>
                <w:sz w:val="22"/>
                <w:szCs w:val="22"/>
              </w:rPr>
              <w:t>Łączna liczba kont użytkowników</w:t>
            </w:r>
          </w:p>
        </w:tc>
        <w:tc>
          <w:tcPr>
            <w:tcW w:w="1559" w:type="dxa"/>
            <w:vAlign w:val="center"/>
          </w:tcPr>
          <w:p w14:paraId="20C8B932" w14:textId="77777777" w:rsidR="001278A7" w:rsidRPr="005F795F" w:rsidRDefault="001278A7" w:rsidP="005F795F">
            <w:pPr>
              <w:ind w:left="0" w:firstLine="0"/>
              <w:jc w:val="center"/>
              <w:rPr>
                <w:sz w:val="22"/>
                <w:szCs w:val="22"/>
              </w:rPr>
            </w:pPr>
            <w:r w:rsidRPr="005F795F">
              <w:rPr>
                <w:sz w:val="22"/>
                <w:szCs w:val="22"/>
              </w:rPr>
              <w:t>2000</w:t>
            </w:r>
          </w:p>
        </w:tc>
        <w:tc>
          <w:tcPr>
            <w:tcW w:w="1560" w:type="dxa"/>
            <w:vAlign w:val="center"/>
          </w:tcPr>
          <w:p w14:paraId="4F758390" w14:textId="77777777" w:rsidR="001278A7" w:rsidRPr="005F795F" w:rsidRDefault="001278A7" w:rsidP="005F795F">
            <w:pPr>
              <w:ind w:left="0" w:firstLine="0"/>
              <w:jc w:val="center"/>
              <w:rPr>
                <w:sz w:val="22"/>
                <w:szCs w:val="22"/>
              </w:rPr>
            </w:pPr>
            <w:r w:rsidRPr="005F795F">
              <w:rPr>
                <w:sz w:val="22"/>
                <w:szCs w:val="22"/>
              </w:rPr>
              <w:t>3000</w:t>
            </w:r>
          </w:p>
        </w:tc>
        <w:tc>
          <w:tcPr>
            <w:tcW w:w="1417" w:type="dxa"/>
            <w:vAlign w:val="center"/>
          </w:tcPr>
          <w:p w14:paraId="6A450154" w14:textId="77777777" w:rsidR="001278A7" w:rsidRPr="005F795F" w:rsidRDefault="001278A7" w:rsidP="005F795F">
            <w:pPr>
              <w:ind w:left="0" w:firstLine="0"/>
              <w:jc w:val="center"/>
              <w:rPr>
                <w:sz w:val="22"/>
                <w:szCs w:val="22"/>
              </w:rPr>
            </w:pPr>
            <w:r w:rsidRPr="005F795F">
              <w:rPr>
                <w:sz w:val="22"/>
                <w:szCs w:val="22"/>
              </w:rPr>
              <w:t>5000</w:t>
            </w:r>
          </w:p>
        </w:tc>
        <w:tc>
          <w:tcPr>
            <w:tcW w:w="1496" w:type="dxa"/>
            <w:vAlign w:val="center"/>
          </w:tcPr>
          <w:p w14:paraId="7450E16F" w14:textId="77777777" w:rsidR="001278A7" w:rsidRPr="005F795F" w:rsidRDefault="001278A7" w:rsidP="005F795F">
            <w:pPr>
              <w:ind w:left="0" w:firstLine="0"/>
              <w:jc w:val="center"/>
              <w:rPr>
                <w:sz w:val="22"/>
                <w:szCs w:val="22"/>
              </w:rPr>
            </w:pPr>
            <w:r w:rsidRPr="005F795F">
              <w:rPr>
                <w:sz w:val="22"/>
                <w:szCs w:val="22"/>
              </w:rPr>
              <w:t>bez limitu</w:t>
            </w:r>
          </w:p>
        </w:tc>
      </w:tr>
      <w:tr w:rsidR="001278A7" w:rsidRPr="005F795F" w14:paraId="39A5A813" w14:textId="77777777" w:rsidTr="00741D4E">
        <w:tc>
          <w:tcPr>
            <w:tcW w:w="2972" w:type="dxa"/>
            <w:vAlign w:val="center"/>
          </w:tcPr>
          <w:p w14:paraId="407DD32C" w14:textId="77777777" w:rsidR="001278A7" w:rsidRPr="005F795F" w:rsidRDefault="001278A7" w:rsidP="005F795F">
            <w:pPr>
              <w:ind w:left="0" w:firstLine="0"/>
              <w:rPr>
                <w:sz w:val="22"/>
                <w:szCs w:val="22"/>
              </w:rPr>
            </w:pPr>
            <w:r w:rsidRPr="005F795F">
              <w:rPr>
                <w:sz w:val="22"/>
                <w:szCs w:val="22"/>
              </w:rPr>
              <w:t xml:space="preserve">Help </w:t>
            </w:r>
            <w:proofErr w:type="spellStart"/>
            <w:r w:rsidRPr="005F795F">
              <w:rPr>
                <w:sz w:val="22"/>
                <w:szCs w:val="22"/>
              </w:rPr>
              <w:t>desk</w:t>
            </w:r>
            <w:proofErr w:type="spellEnd"/>
            <w:r w:rsidRPr="005F795F">
              <w:rPr>
                <w:sz w:val="22"/>
                <w:szCs w:val="22"/>
              </w:rPr>
              <w:t xml:space="preserve"> </w:t>
            </w:r>
            <w:r w:rsidRPr="005F795F">
              <w:rPr>
                <w:sz w:val="22"/>
                <w:szCs w:val="22"/>
              </w:rPr>
              <w:br/>
              <w:t xml:space="preserve">dla administratorów i autorów </w:t>
            </w:r>
          </w:p>
        </w:tc>
        <w:tc>
          <w:tcPr>
            <w:tcW w:w="1559" w:type="dxa"/>
            <w:vAlign w:val="center"/>
          </w:tcPr>
          <w:p w14:paraId="361B0C76" w14:textId="77777777" w:rsidR="001278A7" w:rsidRPr="005F795F" w:rsidRDefault="001278A7" w:rsidP="005F795F">
            <w:pPr>
              <w:ind w:left="0" w:firstLine="0"/>
              <w:jc w:val="center"/>
              <w:rPr>
                <w:sz w:val="22"/>
                <w:szCs w:val="22"/>
              </w:rPr>
            </w:pPr>
            <w:r w:rsidRPr="005F795F">
              <w:rPr>
                <w:sz w:val="22"/>
                <w:szCs w:val="22"/>
              </w:rPr>
              <w:t>5h</w:t>
            </w:r>
          </w:p>
        </w:tc>
        <w:tc>
          <w:tcPr>
            <w:tcW w:w="1560" w:type="dxa"/>
            <w:vAlign w:val="center"/>
          </w:tcPr>
          <w:p w14:paraId="46B9DDAA" w14:textId="77777777" w:rsidR="001278A7" w:rsidRPr="005F795F" w:rsidRDefault="001278A7" w:rsidP="005F795F">
            <w:pPr>
              <w:ind w:left="0" w:firstLine="0"/>
              <w:jc w:val="center"/>
              <w:rPr>
                <w:sz w:val="22"/>
                <w:szCs w:val="22"/>
              </w:rPr>
            </w:pPr>
            <w:r w:rsidRPr="005F795F">
              <w:rPr>
                <w:sz w:val="22"/>
                <w:szCs w:val="22"/>
              </w:rPr>
              <w:t>5h</w:t>
            </w:r>
          </w:p>
        </w:tc>
        <w:tc>
          <w:tcPr>
            <w:tcW w:w="1417" w:type="dxa"/>
            <w:vAlign w:val="center"/>
          </w:tcPr>
          <w:p w14:paraId="63799195" w14:textId="77777777" w:rsidR="001278A7" w:rsidRPr="005F795F" w:rsidRDefault="001278A7" w:rsidP="005F795F">
            <w:pPr>
              <w:ind w:left="0" w:firstLine="0"/>
              <w:jc w:val="center"/>
              <w:rPr>
                <w:sz w:val="22"/>
                <w:szCs w:val="22"/>
              </w:rPr>
            </w:pPr>
            <w:r w:rsidRPr="005F795F">
              <w:rPr>
                <w:sz w:val="22"/>
                <w:szCs w:val="22"/>
              </w:rPr>
              <w:t>10h</w:t>
            </w:r>
          </w:p>
        </w:tc>
        <w:tc>
          <w:tcPr>
            <w:tcW w:w="1496" w:type="dxa"/>
            <w:vAlign w:val="center"/>
          </w:tcPr>
          <w:p w14:paraId="49D2DE44" w14:textId="77777777" w:rsidR="001278A7" w:rsidRPr="005F795F" w:rsidRDefault="001278A7" w:rsidP="005F795F">
            <w:pPr>
              <w:ind w:left="0" w:firstLine="0"/>
              <w:jc w:val="center"/>
              <w:rPr>
                <w:sz w:val="22"/>
                <w:szCs w:val="22"/>
              </w:rPr>
            </w:pPr>
            <w:r w:rsidRPr="005F795F">
              <w:rPr>
                <w:sz w:val="22"/>
                <w:szCs w:val="22"/>
              </w:rPr>
              <w:t>10h</w:t>
            </w:r>
          </w:p>
        </w:tc>
      </w:tr>
      <w:tr w:rsidR="001278A7" w:rsidRPr="005F795F" w14:paraId="7A37DF66" w14:textId="77777777" w:rsidTr="00741D4E">
        <w:tc>
          <w:tcPr>
            <w:tcW w:w="2972" w:type="dxa"/>
            <w:vAlign w:val="center"/>
          </w:tcPr>
          <w:p w14:paraId="232DC4C9" w14:textId="77777777" w:rsidR="001278A7" w:rsidRPr="005F795F" w:rsidRDefault="001278A7" w:rsidP="005F795F">
            <w:pPr>
              <w:ind w:left="0" w:firstLine="0"/>
              <w:rPr>
                <w:sz w:val="22"/>
                <w:szCs w:val="22"/>
              </w:rPr>
            </w:pPr>
            <w:r w:rsidRPr="005F795F">
              <w:rPr>
                <w:sz w:val="22"/>
                <w:szCs w:val="22"/>
              </w:rPr>
              <w:t xml:space="preserve">Jednorazowa opłata za wdrożenie*, szkolenie </w:t>
            </w:r>
            <w:r w:rsidRPr="005F795F">
              <w:rPr>
                <w:sz w:val="22"/>
                <w:szCs w:val="22"/>
              </w:rPr>
              <w:br/>
              <w:t>i personalizację platformy **</w:t>
            </w:r>
          </w:p>
        </w:tc>
        <w:tc>
          <w:tcPr>
            <w:tcW w:w="6032" w:type="dxa"/>
            <w:gridSpan w:val="4"/>
            <w:vAlign w:val="center"/>
          </w:tcPr>
          <w:p w14:paraId="2DE30B5E" w14:textId="77777777" w:rsidR="001278A7" w:rsidRPr="005F795F" w:rsidRDefault="001278A7" w:rsidP="005F795F">
            <w:pPr>
              <w:ind w:left="0" w:firstLine="0"/>
              <w:jc w:val="center"/>
              <w:rPr>
                <w:sz w:val="22"/>
                <w:szCs w:val="22"/>
              </w:rPr>
            </w:pPr>
            <w:r w:rsidRPr="005F795F">
              <w:rPr>
                <w:sz w:val="22"/>
                <w:szCs w:val="22"/>
              </w:rPr>
              <w:t>2 990 zł</w:t>
            </w:r>
          </w:p>
        </w:tc>
      </w:tr>
      <w:tr w:rsidR="001278A7" w:rsidRPr="005F795F" w14:paraId="5F4D7D90" w14:textId="77777777" w:rsidTr="00741D4E">
        <w:trPr>
          <w:trHeight w:val="502"/>
        </w:trPr>
        <w:tc>
          <w:tcPr>
            <w:tcW w:w="2972" w:type="dxa"/>
            <w:vAlign w:val="center"/>
          </w:tcPr>
          <w:p w14:paraId="4C824C7B" w14:textId="77777777" w:rsidR="001278A7" w:rsidRPr="005F795F" w:rsidRDefault="001278A7" w:rsidP="005F795F">
            <w:pPr>
              <w:ind w:left="0" w:firstLine="0"/>
              <w:rPr>
                <w:sz w:val="22"/>
                <w:szCs w:val="22"/>
              </w:rPr>
            </w:pPr>
            <w:r w:rsidRPr="005F795F">
              <w:rPr>
                <w:sz w:val="22"/>
                <w:szCs w:val="22"/>
              </w:rPr>
              <w:t>Opłata miesięczna</w:t>
            </w:r>
          </w:p>
        </w:tc>
        <w:tc>
          <w:tcPr>
            <w:tcW w:w="1559" w:type="dxa"/>
            <w:vAlign w:val="center"/>
          </w:tcPr>
          <w:p w14:paraId="3DBCF169" w14:textId="686C48D3" w:rsidR="001278A7" w:rsidRPr="005F795F" w:rsidRDefault="002A6FBD" w:rsidP="005F795F">
            <w:pPr>
              <w:ind w:left="0" w:firstLine="0"/>
              <w:jc w:val="center"/>
              <w:rPr>
                <w:sz w:val="22"/>
                <w:szCs w:val="22"/>
              </w:rPr>
            </w:pPr>
            <w:r>
              <w:rPr>
                <w:sz w:val="22"/>
                <w:szCs w:val="22"/>
              </w:rPr>
              <w:t>1050</w:t>
            </w:r>
            <w:r w:rsidR="001278A7" w:rsidRPr="005F795F">
              <w:rPr>
                <w:sz w:val="22"/>
                <w:szCs w:val="22"/>
              </w:rPr>
              <w:t xml:space="preserve"> zł</w:t>
            </w:r>
          </w:p>
        </w:tc>
        <w:tc>
          <w:tcPr>
            <w:tcW w:w="1560" w:type="dxa"/>
            <w:vAlign w:val="center"/>
          </w:tcPr>
          <w:p w14:paraId="1486241C" w14:textId="40934EB6" w:rsidR="001278A7" w:rsidRPr="005F795F" w:rsidRDefault="002A6FBD" w:rsidP="005F795F">
            <w:pPr>
              <w:ind w:left="0" w:firstLine="0"/>
              <w:jc w:val="center"/>
              <w:rPr>
                <w:sz w:val="22"/>
                <w:szCs w:val="22"/>
              </w:rPr>
            </w:pPr>
            <w:r>
              <w:rPr>
                <w:sz w:val="22"/>
                <w:szCs w:val="22"/>
              </w:rPr>
              <w:t>11</w:t>
            </w:r>
            <w:r w:rsidR="001278A7" w:rsidRPr="005F795F">
              <w:rPr>
                <w:sz w:val="22"/>
                <w:szCs w:val="22"/>
              </w:rPr>
              <w:t>90 zł</w:t>
            </w:r>
          </w:p>
        </w:tc>
        <w:tc>
          <w:tcPr>
            <w:tcW w:w="1417" w:type="dxa"/>
            <w:vAlign w:val="center"/>
          </w:tcPr>
          <w:p w14:paraId="79240D47" w14:textId="22166AA6" w:rsidR="001278A7" w:rsidRPr="005F795F" w:rsidRDefault="001278A7" w:rsidP="005F795F">
            <w:pPr>
              <w:ind w:left="0" w:firstLine="0"/>
              <w:jc w:val="center"/>
              <w:rPr>
                <w:sz w:val="22"/>
                <w:szCs w:val="22"/>
              </w:rPr>
            </w:pPr>
            <w:r w:rsidRPr="005F795F">
              <w:rPr>
                <w:sz w:val="22"/>
                <w:szCs w:val="22"/>
              </w:rPr>
              <w:t>1</w:t>
            </w:r>
            <w:r w:rsidR="002A6FBD">
              <w:rPr>
                <w:sz w:val="22"/>
                <w:szCs w:val="22"/>
              </w:rPr>
              <w:t>6</w:t>
            </w:r>
            <w:r w:rsidRPr="005F795F">
              <w:rPr>
                <w:sz w:val="22"/>
                <w:szCs w:val="22"/>
              </w:rPr>
              <w:t>90 zł</w:t>
            </w:r>
          </w:p>
        </w:tc>
        <w:tc>
          <w:tcPr>
            <w:tcW w:w="1496" w:type="dxa"/>
            <w:vAlign w:val="center"/>
          </w:tcPr>
          <w:p w14:paraId="771E4517" w14:textId="510619E7" w:rsidR="001278A7" w:rsidRPr="005F795F" w:rsidRDefault="001278A7" w:rsidP="005F795F">
            <w:pPr>
              <w:ind w:left="0" w:firstLine="0"/>
              <w:jc w:val="center"/>
              <w:rPr>
                <w:sz w:val="22"/>
                <w:szCs w:val="22"/>
              </w:rPr>
            </w:pPr>
            <w:r w:rsidRPr="005F795F">
              <w:rPr>
                <w:sz w:val="22"/>
                <w:szCs w:val="22"/>
              </w:rPr>
              <w:t>2500 zł</w:t>
            </w:r>
          </w:p>
        </w:tc>
      </w:tr>
    </w:tbl>
    <w:p w14:paraId="12937394" w14:textId="77777777" w:rsidR="009A053E" w:rsidRPr="005F795F" w:rsidRDefault="009A053E" w:rsidP="005F795F">
      <w:pPr>
        <w:ind w:left="0" w:firstLine="0"/>
        <w:rPr>
          <w:sz w:val="22"/>
          <w:szCs w:val="22"/>
        </w:rPr>
      </w:pPr>
    </w:p>
    <w:p w14:paraId="3DC5C131" w14:textId="47B0D2FA" w:rsidR="009A053E" w:rsidRPr="005F795F" w:rsidRDefault="009A053E" w:rsidP="005F795F">
      <w:pPr>
        <w:ind w:left="0" w:firstLine="0"/>
        <w:rPr>
          <w:sz w:val="22"/>
          <w:szCs w:val="22"/>
        </w:rPr>
      </w:pPr>
      <w:r w:rsidRPr="005F795F">
        <w:rPr>
          <w:sz w:val="22"/>
          <w:szCs w:val="22"/>
        </w:rPr>
        <w:t>*Opłata jest pobierana po zakończeniu 30 dniowego okresu testowego tylko w przypadku pozytywnej decyzji o dalszym korzystaniu z platformy. Jeśli nie zdecydują się Państwo na korzystanie nie ma żadnych opłat.</w:t>
      </w:r>
    </w:p>
    <w:p w14:paraId="1E2B5364" w14:textId="1479F11A" w:rsidR="001278A7" w:rsidRPr="005F795F" w:rsidRDefault="009A053E" w:rsidP="005F795F">
      <w:pPr>
        <w:ind w:left="0" w:firstLine="0"/>
        <w:rPr>
          <w:sz w:val="22"/>
          <w:szCs w:val="22"/>
        </w:rPr>
      </w:pPr>
      <w:r w:rsidRPr="005F795F">
        <w:rPr>
          <w:sz w:val="22"/>
          <w:szCs w:val="22"/>
        </w:rPr>
        <w:t>** Cena zakres personalizacji i dostosowania opisany w przewodniku personalizacji.</w:t>
      </w:r>
    </w:p>
    <w:p w14:paraId="2D08E5C6" w14:textId="77777777" w:rsidR="001278A7" w:rsidRPr="005F795F" w:rsidRDefault="001278A7" w:rsidP="005F795F">
      <w:pPr>
        <w:ind w:left="0" w:firstLine="0"/>
        <w:rPr>
          <w:sz w:val="22"/>
          <w:szCs w:val="22"/>
        </w:rPr>
      </w:pPr>
    </w:p>
    <w:p w14:paraId="5C5F5FFD" w14:textId="77777777" w:rsidR="009A053E" w:rsidRPr="005F795F" w:rsidRDefault="009A053E" w:rsidP="005F795F">
      <w:pPr>
        <w:ind w:left="0" w:firstLine="0"/>
        <w:rPr>
          <w:sz w:val="22"/>
          <w:szCs w:val="22"/>
        </w:rPr>
      </w:pPr>
      <w:r w:rsidRPr="005F795F">
        <w:rPr>
          <w:sz w:val="22"/>
          <w:szCs w:val="22"/>
        </w:rPr>
        <w:t>W bezpłatnym okresie testowym zapewniamy:</w:t>
      </w:r>
    </w:p>
    <w:p w14:paraId="51F24B9E" w14:textId="77777777" w:rsidR="009A053E" w:rsidRPr="005F795F" w:rsidRDefault="009A053E" w:rsidP="005F795F">
      <w:pPr>
        <w:ind w:left="0" w:firstLine="0"/>
        <w:rPr>
          <w:sz w:val="22"/>
          <w:szCs w:val="22"/>
        </w:rPr>
      </w:pPr>
    </w:p>
    <w:p w14:paraId="574BDD04" w14:textId="77777777" w:rsidR="009A053E" w:rsidRPr="005F795F" w:rsidRDefault="009A053E" w:rsidP="00B81909">
      <w:pPr>
        <w:pStyle w:val="Akapitzlist"/>
        <w:numPr>
          <w:ilvl w:val="0"/>
          <w:numId w:val="14"/>
        </w:numPr>
        <w:rPr>
          <w:sz w:val="22"/>
          <w:szCs w:val="22"/>
        </w:rPr>
      </w:pPr>
      <w:r w:rsidRPr="005F795F">
        <w:rPr>
          <w:sz w:val="22"/>
          <w:szCs w:val="22"/>
        </w:rPr>
        <w:t>Nieograniczony dostęp do możliwości tworzenia szkoleń na platformie;</w:t>
      </w:r>
    </w:p>
    <w:p w14:paraId="146ABC85" w14:textId="77777777" w:rsidR="009A053E" w:rsidRPr="005F795F" w:rsidRDefault="009A053E" w:rsidP="00B81909">
      <w:pPr>
        <w:pStyle w:val="Akapitzlist"/>
        <w:numPr>
          <w:ilvl w:val="0"/>
          <w:numId w:val="14"/>
        </w:numPr>
        <w:rPr>
          <w:sz w:val="22"/>
          <w:szCs w:val="22"/>
        </w:rPr>
      </w:pPr>
      <w:r w:rsidRPr="005F795F">
        <w:rPr>
          <w:sz w:val="22"/>
          <w:szCs w:val="22"/>
        </w:rPr>
        <w:t>2 x godzinne szkolenie w wirtualnym pokoju dla autorów i administratorów;</w:t>
      </w:r>
    </w:p>
    <w:p w14:paraId="5DCEFA87" w14:textId="77777777" w:rsidR="009A053E" w:rsidRPr="005F795F" w:rsidRDefault="009A053E" w:rsidP="00B81909">
      <w:pPr>
        <w:pStyle w:val="Akapitzlist"/>
        <w:numPr>
          <w:ilvl w:val="0"/>
          <w:numId w:val="14"/>
        </w:numPr>
        <w:rPr>
          <w:sz w:val="22"/>
          <w:szCs w:val="22"/>
        </w:rPr>
      </w:pPr>
      <w:r w:rsidRPr="005F795F">
        <w:rPr>
          <w:sz w:val="22"/>
          <w:szCs w:val="22"/>
        </w:rPr>
        <w:lastRenderedPageBreak/>
        <w:t xml:space="preserve">Pomoc techniczna przez e-mail i telefon (maksymalnie 5 godzin, rozliczane </w:t>
      </w:r>
      <w:r w:rsidRPr="005F795F">
        <w:rPr>
          <w:sz w:val="22"/>
          <w:szCs w:val="22"/>
        </w:rPr>
        <w:br/>
        <w:t>za każda rozpoczętą godzinę);</w:t>
      </w:r>
    </w:p>
    <w:p w14:paraId="5F1371AC" w14:textId="06455D2E" w:rsidR="009A053E" w:rsidRPr="005F795F" w:rsidRDefault="009A053E" w:rsidP="00B81909">
      <w:pPr>
        <w:pStyle w:val="Akapitzlist"/>
        <w:numPr>
          <w:ilvl w:val="0"/>
          <w:numId w:val="14"/>
        </w:numPr>
        <w:rPr>
          <w:sz w:val="22"/>
          <w:szCs w:val="22"/>
        </w:rPr>
      </w:pPr>
      <w:r w:rsidRPr="005F795F">
        <w:rPr>
          <w:sz w:val="22"/>
          <w:szCs w:val="22"/>
        </w:rPr>
        <w:t>Dodatkowo możliwość dokupienia 5 godzin szkolenia (maksymalnie 5 spotkań) w cenie 300 zł netto;</w:t>
      </w:r>
    </w:p>
    <w:p w14:paraId="07FCBB0A" w14:textId="77777777" w:rsidR="009A053E" w:rsidRPr="005F795F" w:rsidRDefault="009A053E" w:rsidP="00B81909">
      <w:pPr>
        <w:pStyle w:val="Akapitzlist"/>
        <w:numPr>
          <w:ilvl w:val="0"/>
          <w:numId w:val="14"/>
        </w:numPr>
        <w:rPr>
          <w:sz w:val="22"/>
          <w:szCs w:val="22"/>
        </w:rPr>
      </w:pPr>
      <w:r w:rsidRPr="005F795F">
        <w:rPr>
          <w:sz w:val="22"/>
          <w:szCs w:val="22"/>
        </w:rPr>
        <w:t xml:space="preserve">Opłata jest pobierana po zakończeniu 30 dniowego okresu testowego. </w:t>
      </w:r>
      <w:r w:rsidRPr="005F795F">
        <w:rPr>
          <w:sz w:val="22"/>
          <w:szCs w:val="22"/>
        </w:rPr>
        <w:br/>
        <w:t>Jeśli po pierwszym miesiącu klient nie zdecyduje się na korzystanie z platformy opłata nie jest pobierana.</w:t>
      </w:r>
    </w:p>
    <w:p w14:paraId="7B09F257" w14:textId="188B39BE" w:rsidR="0020769D" w:rsidRPr="005F795F" w:rsidRDefault="0020769D" w:rsidP="005F795F">
      <w:pPr>
        <w:ind w:left="0" w:firstLine="0"/>
        <w:rPr>
          <w:sz w:val="22"/>
          <w:szCs w:val="22"/>
        </w:rPr>
      </w:pPr>
    </w:p>
    <w:p w14:paraId="49EA20B9" w14:textId="77777777" w:rsidR="001278A7" w:rsidRPr="005F795F" w:rsidRDefault="001278A7" w:rsidP="005F795F">
      <w:pPr>
        <w:ind w:left="0" w:firstLine="0"/>
        <w:rPr>
          <w:sz w:val="22"/>
          <w:szCs w:val="22"/>
        </w:rPr>
      </w:pPr>
      <w:bookmarkStart w:id="2" w:name="_Hlk52189956"/>
      <w:r w:rsidRPr="005F795F">
        <w:rPr>
          <w:sz w:val="22"/>
          <w:szCs w:val="22"/>
        </w:rPr>
        <w:t xml:space="preserve">Dodatkowe moduły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150"/>
        <w:gridCol w:w="1478"/>
        <w:gridCol w:w="1091"/>
      </w:tblGrid>
      <w:tr w:rsidR="001278A7" w:rsidRPr="005F795F" w14:paraId="7B748E6F" w14:textId="77777777" w:rsidTr="005F795F">
        <w:tc>
          <w:tcPr>
            <w:tcW w:w="421" w:type="dxa"/>
            <w:shd w:val="clear" w:color="auto" w:fill="auto"/>
          </w:tcPr>
          <w:p w14:paraId="35F63239" w14:textId="77777777" w:rsidR="001278A7" w:rsidRPr="005F795F" w:rsidRDefault="001278A7" w:rsidP="005F795F">
            <w:pPr>
              <w:ind w:left="0" w:firstLine="0"/>
              <w:jc w:val="center"/>
              <w:rPr>
                <w:sz w:val="22"/>
                <w:szCs w:val="22"/>
              </w:rPr>
            </w:pPr>
            <w:r w:rsidRPr="005F795F">
              <w:rPr>
                <w:sz w:val="22"/>
                <w:szCs w:val="22"/>
              </w:rPr>
              <w:t>l.p.</w:t>
            </w:r>
          </w:p>
        </w:tc>
        <w:tc>
          <w:tcPr>
            <w:tcW w:w="6216" w:type="dxa"/>
            <w:shd w:val="clear" w:color="auto" w:fill="auto"/>
          </w:tcPr>
          <w:p w14:paraId="40F18674" w14:textId="77777777" w:rsidR="001278A7" w:rsidRPr="005F795F" w:rsidRDefault="001278A7" w:rsidP="005F795F">
            <w:pPr>
              <w:ind w:left="0" w:firstLine="0"/>
              <w:jc w:val="center"/>
              <w:rPr>
                <w:sz w:val="22"/>
                <w:szCs w:val="22"/>
              </w:rPr>
            </w:pPr>
            <w:r w:rsidRPr="005F795F">
              <w:rPr>
                <w:sz w:val="22"/>
                <w:szCs w:val="22"/>
              </w:rPr>
              <w:t>nazwa</w:t>
            </w:r>
          </w:p>
        </w:tc>
        <w:tc>
          <w:tcPr>
            <w:tcW w:w="1479" w:type="dxa"/>
            <w:shd w:val="clear" w:color="auto" w:fill="auto"/>
          </w:tcPr>
          <w:p w14:paraId="0CBFF080" w14:textId="77777777" w:rsidR="001278A7" w:rsidRPr="005F795F" w:rsidRDefault="001278A7" w:rsidP="005F795F">
            <w:pPr>
              <w:ind w:left="0" w:firstLine="0"/>
              <w:jc w:val="center"/>
              <w:rPr>
                <w:sz w:val="22"/>
                <w:szCs w:val="22"/>
              </w:rPr>
            </w:pPr>
            <w:r w:rsidRPr="005F795F">
              <w:rPr>
                <w:sz w:val="22"/>
                <w:szCs w:val="22"/>
              </w:rPr>
              <w:t>Sposób rozliczenia</w:t>
            </w:r>
          </w:p>
        </w:tc>
        <w:tc>
          <w:tcPr>
            <w:tcW w:w="1097" w:type="dxa"/>
            <w:shd w:val="clear" w:color="auto" w:fill="auto"/>
          </w:tcPr>
          <w:p w14:paraId="3A7A289B" w14:textId="77777777" w:rsidR="001278A7" w:rsidRPr="005F795F" w:rsidRDefault="001278A7" w:rsidP="005F795F">
            <w:pPr>
              <w:ind w:left="0" w:firstLine="0"/>
              <w:jc w:val="center"/>
              <w:rPr>
                <w:sz w:val="22"/>
                <w:szCs w:val="22"/>
              </w:rPr>
            </w:pPr>
            <w:r w:rsidRPr="005F795F">
              <w:rPr>
                <w:sz w:val="22"/>
                <w:szCs w:val="22"/>
              </w:rPr>
              <w:t>Cena netto</w:t>
            </w:r>
          </w:p>
        </w:tc>
      </w:tr>
      <w:tr w:rsidR="001278A7" w:rsidRPr="005F795F" w14:paraId="6BA182EE" w14:textId="77777777" w:rsidTr="005F795F">
        <w:tc>
          <w:tcPr>
            <w:tcW w:w="421" w:type="dxa"/>
            <w:shd w:val="clear" w:color="auto" w:fill="auto"/>
          </w:tcPr>
          <w:p w14:paraId="41892725" w14:textId="77777777" w:rsidR="001278A7" w:rsidRPr="005F795F" w:rsidRDefault="001278A7" w:rsidP="005F795F">
            <w:pPr>
              <w:ind w:left="0" w:firstLine="0"/>
              <w:rPr>
                <w:sz w:val="22"/>
                <w:szCs w:val="22"/>
              </w:rPr>
            </w:pPr>
            <w:r w:rsidRPr="005F795F">
              <w:rPr>
                <w:sz w:val="22"/>
                <w:szCs w:val="22"/>
              </w:rPr>
              <w:t>1</w:t>
            </w:r>
          </w:p>
        </w:tc>
        <w:tc>
          <w:tcPr>
            <w:tcW w:w="6216" w:type="dxa"/>
            <w:shd w:val="clear" w:color="auto" w:fill="auto"/>
          </w:tcPr>
          <w:p w14:paraId="45AF82CB" w14:textId="77777777" w:rsidR="001278A7" w:rsidRPr="005F795F" w:rsidRDefault="001278A7" w:rsidP="005F795F">
            <w:pPr>
              <w:ind w:left="0" w:firstLine="0"/>
              <w:rPr>
                <w:sz w:val="22"/>
                <w:szCs w:val="22"/>
              </w:rPr>
            </w:pPr>
            <w:r w:rsidRPr="005F795F">
              <w:rPr>
                <w:sz w:val="22"/>
                <w:szCs w:val="22"/>
              </w:rPr>
              <w:t>Moduł SCORM/</w:t>
            </w:r>
            <w:proofErr w:type="spellStart"/>
            <w:r w:rsidRPr="005F795F">
              <w:rPr>
                <w:sz w:val="22"/>
                <w:szCs w:val="22"/>
              </w:rPr>
              <w:t>xAPI</w:t>
            </w:r>
            <w:proofErr w:type="spellEnd"/>
          </w:p>
          <w:p w14:paraId="7939831B" w14:textId="77777777" w:rsidR="001278A7" w:rsidRPr="005F795F" w:rsidRDefault="001278A7" w:rsidP="005F795F">
            <w:pPr>
              <w:ind w:left="0" w:firstLine="0"/>
              <w:rPr>
                <w:sz w:val="22"/>
                <w:szCs w:val="22"/>
              </w:rPr>
            </w:pPr>
            <w:r w:rsidRPr="005F795F">
              <w:rPr>
                <w:sz w:val="22"/>
                <w:szCs w:val="22"/>
              </w:rPr>
              <w:t xml:space="preserve">Moduł umożliwiający zaawansowane raportowanie postępów szkoleń oraz uruchamianie szkoleń wykonanych w formatach </w:t>
            </w:r>
            <w:proofErr w:type="spellStart"/>
            <w:r w:rsidRPr="005F795F">
              <w:rPr>
                <w:sz w:val="22"/>
                <w:szCs w:val="22"/>
              </w:rPr>
              <w:t>xAPI</w:t>
            </w:r>
            <w:proofErr w:type="spellEnd"/>
            <w:r w:rsidRPr="005F795F">
              <w:rPr>
                <w:sz w:val="22"/>
                <w:szCs w:val="22"/>
              </w:rPr>
              <w:t xml:space="preserve">, SCORM 1.2 i 2004 w programach tj. </w:t>
            </w:r>
            <w:proofErr w:type="spellStart"/>
            <w:r w:rsidRPr="005F795F">
              <w:rPr>
                <w:sz w:val="22"/>
                <w:szCs w:val="22"/>
              </w:rPr>
              <w:t>Articulate</w:t>
            </w:r>
            <w:proofErr w:type="spellEnd"/>
            <w:r w:rsidRPr="005F795F">
              <w:rPr>
                <w:sz w:val="22"/>
                <w:szCs w:val="22"/>
              </w:rPr>
              <w:t xml:space="preserve"> </w:t>
            </w:r>
            <w:proofErr w:type="spellStart"/>
            <w:r w:rsidRPr="005F795F">
              <w:rPr>
                <w:sz w:val="22"/>
                <w:szCs w:val="22"/>
              </w:rPr>
              <w:t>Storyline</w:t>
            </w:r>
            <w:proofErr w:type="spellEnd"/>
            <w:r w:rsidRPr="005F795F">
              <w:rPr>
                <w:sz w:val="22"/>
                <w:szCs w:val="22"/>
              </w:rPr>
              <w:t xml:space="preserve"> 2, 3 i 360, </w:t>
            </w:r>
            <w:proofErr w:type="spellStart"/>
            <w:r w:rsidRPr="005F795F">
              <w:rPr>
                <w:sz w:val="22"/>
                <w:szCs w:val="22"/>
              </w:rPr>
              <w:t>Articulate</w:t>
            </w:r>
            <w:proofErr w:type="spellEnd"/>
            <w:r w:rsidRPr="005F795F">
              <w:rPr>
                <w:sz w:val="22"/>
                <w:szCs w:val="22"/>
              </w:rPr>
              <w:t xml:space="preserve"> Rise1, </w:t>
            </w:r>
            <w:proofErr w:type="spellStart"/>
            <w:r w:rsidRPr="005F795F">
              <w:rPr>
                <w:sz w:val="22"/>
                <w:szCs w:val="22"/>
              </w:rPr>
              <w:t>Articulate</w:t>
            </w:r>
            <w:proofErr w:type="spellEnd"/>
            <w:r w:rsidRPr="005F795F">
              <w:rPr>
                <w:sz w:val="22"/>
                <w:szCs w:val="22"/>
              </w:rPr>
              <w:t xml:space="preserve"> </w:t>
            </w:r>
            <w:proofErr w:type="spellStart"/>
            <w:r w:rsidRPr="005F795F">
              <w:rPr>
                <w:sz w:val="22"/>
                <w:szCs w:val="22"/>
              </w:rPr>
              <w:t>Presenter</w:t>
            </w:r>
            <w:proofErr w:type="spellEnd"/>
            <w:r w:rsidRPr="005F795F">
              <w:rPr>
                <w:sz w:val="22"/>
                <w:szCs w:val="22"/>
              </w:rPr>
              <w:t xml:space="preserve"> 360, Adobe </w:t>
            </w:r>
            <w:proofErr w:type="spellStart"/>
            <w:r w:rsidRPr="005F795F">
              <w:rPr>
                <w:sz w:val="22"/>
                <w:szCs w:val="22"/>
              </w:rPr>
              <w:t>Captivate</w:t>
            </w:r>
            <w:proofErr w:type="spellEnd"/>
            <w:r w:rsidRPr="005F795F">
              <w:rPr>
                <w:sz w:val="22"/>
                <w:szCs w:val="22"/>
              </w:rPr>
              <w:t xml:space="preserve"> 2017, 2019 i 9, </w:t>
            </w:r>
            <w:proofErr w:type="spellStart"/>
            <w:r w:rsidRPr="005F795F">
              <w:rPr>
                <w:sz w:val="22"/>
                <w:szCs w:val="22"/>
              </w:rPr>
              <w:t>iSpring</w:t>
            </w:r>
            <w:proofErr w:type="spellEnd"/>
            <w:r w:rsidRPr="005F795F">
              <w:rPr>
                <w:sz w:val="22"/>
                <w:szCs w:val="22"/>
              </w:rPr>
              <w:t xml:space="preserve"> 82, 93, </w:t>
            </w:r>
            <w:proofErr w:type="spellStart"/>
            <w:r w:rsidRPr="005F795F">
              <w:rPr>
                <w:sz w:val="22"/>
                <w:szCs w:val="22"/>
              </w:rPr>
              <w:t>Quizmaker</w:t>
            </w:r>
            <w:proofErr w:type="spellEnd"/>
            <w:r w:rsidRPr="005F795F">
              <w:rPr>
                <w:sz w:val="22"/>
                <w:szCs w:val="22"/>
              </w:rPr>
              <w:t xml:space="preserve">, Lectora </w:t>
            </w:r>
            <w:proofErr w:type="spellStart"/>
            <w:r w:rsidRPr="005F795F">
              <w:rPr>
                <w:sz w:val="22"/>
                <w:szCs w:val="22"/>
              </w:rPr>
              <w:t>Inspire</w:t>
            </w:r>
            <w:proofErr w:type="spellEnd"/>
            <w:r w:rsidRPr="005F795F">
              <w:rPr>
                <w:sz w:val="22"/>
                <w:szCs w:val="22"/>
              </w:rPr>
              <w:t xml:space="preserve"> 18.</w:t>
            </w:r>
          </w:p>
        </w:tc>
        <w:tc>
          <w:tcPr>
            <w:tcW w:w="1479" w:type="dxa"/>
            <w:shd w:val="clear" w:color="auto" w:fill="auto"/>
          </w:tcPr>
          <w:p w14:paraId="2E678916"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5502E895" w14:textId="77777777" w:rsidR="001278A7" w:rsidRPr="005F795F" w:rsidRDefault="001278A7" w:rsidP="005F795F">
            <w:pPr>
              <w:ind w:left="0" w:firstLine="0"/>
              <w:jc w:val="center"/>
              <w:rPr>
                <w:sz w:val="22"/>
                <w:szCs w:val="22"/>
              </w:rPr>
            </w:pPr>
            <w:r w:rsidRPr="005F795F">
              <w:rPr>
                <w:sz w:val="22"/>
                <w:szCs w:val="22"/>
              </w:rPr>
              <w:t>100 zł</w:t>
            </w:r>
          </w:p>
        </w:tc>
      </w:tr>
      <w:tr w:rsidR="001278A7" w:rsidRPr="005F795F" w14:paraId="3E2D21C2" w14:textId="77777777" w:rsidTr="005F795F">
        <w:tc>
          <w:tcPr>
            <w:tcW w:w="421" w:type="dxa"/>
            <w:shd w:val="clear" w:color="auto" w:fill="auto"/>
          </w:tcPr>
          <w:p w14:paraId="2E28C665" w14:textId="77777777" w:rsidR="001278A7" w:rsidRPr="005F795F" w:rsidRDefault="001278A7" w:rsidP="005F795F">
            <w:pPr>
              <w:ind w:left="0" w:firstLine="0"/>
              <w:rPr>
                <w:sz w:val="22"/>
                <w:szCs w:val="22"/>
              </w:rPr>
            </w:pPr>
            <w:r w:rsidRPr="005F795F">
              <w:rPr>
                <w:sz w:val="22"/>
                <w:szCs w:val="22"/>
              </w:rPr>
              <w:t>2</w:t>
            </w:r>
          </w:p>
        </w:tc>
        <w:tc>
          <w:tcPr>
            <w:tcW w:w="6216" w:type="dxa"/>
            <w:shd w:val="clear" w:color="auto" w:fill="auto"/>
          </w:tcPr>
          <w:p w14:paraId="6D4FD3C0" w14:textId="77777777" w:rsidR="001278A7" w:rsidRPr="005F795F" w:rsidRDefault="001278A7" w:rsidP="005F795F">
            <w:pPr>
              <w:ind w:left="0" w:firstLine="0"/>
              <w:rPr>
                <w:sz w:val="22"/>
                <w:szCs w:val="22"/>
              </w:rPr>
            </w:pPr>
            <w:r w:rsidRPr="005F795F">
              <w:rPr>
                <w:sz w:val="22"/>
                <w:szCs w:val="22"/>
              </w:rPr>
              <w:t xml:space="preserve">Zaawansowany moduł raportujący </w:t>
            </w:r>
          </w:p>
          <w:p w14:paraId="2A7B5C65" w14:textId="77777777" w:rsidR="001278A7" w:rsidRPr="005F795F" w:rsidRDefault="001278A7" w:rsidP="005F795F">
            <w:pPr>
              <w:ind w:left="0" w:firstLine="0"/>
              <w:rPr>
                <w:sz w:val="22"/>
                <w:szCs w:val="22"/>
              </w:rPr>
            </w:pPr>
            <w:r w:rsidRPr="005F795F">
              <w:rPr>
                <w:sz w:val="22"/>
                <w:szCs w:val="22"/>
              </w:rPr>
              <w:t>Tworzenie własnych raportów i statystyk. Przygotowanie i eksport indywidualnych statystyk dla danego użytkownika lub quizu;</w:t>
            </w:r>
          </w:p>
          <w:p w14:paraId="59945B0B" w14:textId="77777777" w:rsidR="001278A7" w:rsidRPr="005F795F" w:rsidRDefault="001278A7" w:rsidP="005F795F">
            <w:pPr>
              <w:ind w:left="0" w:firstLine="0"/>
              <w:rPr>
                <w:sz w:val="22"/>
                <w:szCs w:val="22"/>
              </w:rPr>
            </w:pPr>
            <w:r w:rsidRPr="005F795F">
              <w:rPr>
                <w:sz w:val="22"/>
                <w:szCs w:val="22"/>
              </w:rPr>
              <w:t xml:space="preserve">Szczegółowa analiza wyników, udzielonych odpowiedzi, popełnionych błędów i czasu; Pobieranie przygotowanych raportów do </w:t>
            </w:r>
            <w:proofErr w:type="spellStart"/>
            <w:r w:rsidRPr="005F795F">
              <w:rPr>
                <w:sz w:val="22"/>
                <w:szCs w:val="22"/>
              </w:rPr>
              <w:t>csv</w:t>
            </w:r>
            <w:proofErr w:type="spellEnd"/>
            <w:r w:rsidRPr="005F795F">
              <w:rPr>
                <w:sz w:val="22"/>
                <w:szCs w:val="22"/>
              </w:rPr>
              <w:t xml:space="preserve"> lub xls.</w:t>
            </w:r>
          </w:p>
        </w:tc>
        <w:tc>
          <w:tcPr>
            <w:tcW w:w="1479" w:type="dxa"/>
            <w:shd w:val="clear" w:color="auto" w:fill="auto"/>
          </w:tcPr>
          <w:p w14:paraId="2B75925C"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587C9356" w14:textId="77777777" w:rsidR="001278A7" w:rsidRPr="005F795F" w:rsidRDefault="001278A7" w:rsidP="005F795F">
            <w:pPr>
              <w:ind w:left="0" w:firstLine="0"/>
              <w:jc w:val="center"/>
              <w:rPr>
                <w:sz w:val="22"/>
                <w:szCs w:val="22"/>
              </w:rPr>
            </w:pPr>
            <w:r w:rsidRPr="005F795F">
              <w:rPr>
                <w:sz w:val="22"/>
                <w:szCs w:val="22"/>
              </w:rPr>
              <w:t>200 zł</w:t>
            </w:r>
          </w:p>
        </w:tc>
      </w:tr>
      <w:tr w:rsidR="001278A7" w:rsidRPr="005F795F" w14:paraId="6D38C365" w14:textId="77777777" w:rsidTr="005F795F">
        <w:tc>
          <w:tcPr>
            <w:tcW w:w="421" w:type="dxa"/>
            <w:shd w:val="clear" w:color="auto" w:fill="auto"/>
          </w:tcPr>
          <w:p w14:paraId="6474EF4F" w14:textId="77777777" w:rsidR="001278A7" w:rsidRPr="005F795F" w:rsidRDefault="001278A7" w:rsidP="005F795F">
            <w:pPr>
              <w:ind w:left="0" w:firstLine="0"/>
              <w:rPr>
                <w:sz w:val="22"/>
                <w:szCs w:val="22"/>
              </w:rPr>
            </w:pPr>
            <w:r w:rsidRPr="005F795F">
              <w:rPr>
                <w:sz w:val="22"/>
                <w:szCs w:val="22"/>
              </w:rPr>
              <w:t>3</w:t>
            </w:r>
          </w:p>
        </w:tc>
        <w:tc>
          <w:tcPr>
            <w:tcW w:w="6216" w:type="dxa"/>
            <w:shd w:val="clear" w:color="auto" w:fill="auto"/>
          </w:tcPr>
          <w:p w14:paraId="750D8FC0" w14:textId="77777777" w:rsidR="001278A7" w:rsidRPr="005F795F" w:rsidRDefault="001278A7" w:rsidP="005F795F">
            <w:pPr>
              <w:ind w:left="0" w:firstLine="0"/>
              <w:rPr>
                <w:sz w:val="22"/>
                <w:szCs w:val="22"/>
              </w:rPr>
            </w:pPr>
            <w:r w:rsidRPr="005F795F">
              <w:rPr>
                <w:sz w:val="22"/>
                <w:szCs w:val="22"/>
              </w:rPr>
              <w:t xml:space="preserve">Baza wiedzy </w:t>
            </w:r>
          </w:p>
          <w:p w14:paraId="2450A1BA" w14:textId="77777777" w:rsidR="001278A7" w:rsidRPr="005F795F" w:rsidRDefault="001278A7" w:rsidP="005F795F">
            <w:pPr>
              <w:ind w:left="0" w:firstLine="0"/>
              <w:rPr>
                <w:sz w:val="22"/>
                <w:szCs w:val="22"/>
              </w:rPr>
            </w:pPr>
            <w:r w:rsidRPr="005F795F">
              <w:rPr>
                <w:sz w:val="22"/>
                <w:szCs w:val="22"/>
              </w:rPr>
              <w:t xml:space="preserve">Funkcja umożliwiająca przygotowanie biblioteki dokumentów, umów, cenników, porad oraz </w:t>
            </w:r>
            <w:proofErr w:type="spellStart"/>
            <w:r w:rsidRPr="005F795F">
              <w:rPr>
                <w:sz w:val="22"/>
                <w:szCs w:val="22"/>
              </w:rPr>
              <w:t>tutoriali</w:t>
            </w:r>
            <w:proofErr w:type="spellEnd"/>
            <w:r w:rsidRPr="005F795F">
              <w:rPr>
                <w:sz w:val="22"/>
                <w:szCs w:val="22"/>
              </w:rPr>
              <w:t>. W treści bazy można publikować treści, zdjęcia, schematy, dokumenty Word, Excel, pdf, wideo oraz audio.</w:t>
            </w:r>
          </w:p>
        </w:tc>
        <w:tc>
          <w:tcPr>
            <w:tcW w:w="1479" w:type="dxa"/>
            <w:shd w:val="clear" w:color="auto" w:fill="auto"/>
          </w:tcPr>
          <w:p w14:paraId="4459227A"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2A8C8E38" w14:textId="77777777" w:rsidR="001278A7" w:rsidRPr="005F795F" w:rsidRDefault="001278A7" w:rsidP="005F795F">
            <w:pPr>
              <w:ind w:left="0" w:firstLine="0"/>
              <w:jc w:val="center"/>
              <w:rPr>
                <w:sz w:val="22"/>
                <w:szCs w:val="22"/>
              </w:rPr>
            </w:pPr>
            <w:r w:rsidRPr="005F795F">
              <w:rPr>
                <w:sz w:val="22"/>
                <w:szCs w:val="22"/>
              </w:rPr>
              <w:t>150 zł</w:t>
            </w:r>
          </w:p>
        </w:tc>
      </w:tr>
      <w:tr w:rsidR="001278A7" w:rsidRPr="005F795F" w14:paraId="0E4A7CFA" w14:textId="77777777" w:rsidTr="005F795F">
        <w:tc>
          <w:tcPr>
            <w:tcW w:w="421" w:type="dxa"/>
            <w:shd w:val="clear" w:color="auto" w:fill="auto"/>
          </w:tcPr>
          <w:p w14:paraId="35ACFDB7" w14:textId="77777777" w:rsidR="001278A7" w:rsidRPr="005F795F" w:rsidRDefault="001278A7" w:rsidP="005F795F">
            <w:pPr>
              <w:ind w:left="0" w:firstLine="0"/>
              <w:rPr>
                <w:sz w:val="22"/>
                <w:szCs w:val="22"/>
              </w:rPr>
            </w:pPr>
            <w:r w:rsidRPr="005F795F">
              <w:rPr>
                <w:sz w:val="22"/>
                <w:szCs w:val="22"/>
              </w:rPr>
              <w:t>4</w:t>
            </w:r>
          </w:p>
        </w:tc>
        <w:tc>
          <w:tcPr>
            <w:tcW w:w="6216" w:type="dxa"/>
            <w:shd w:val="clear" w:color="auto" w:fill="auto"/>
          </w:tcPr>
          <w:p w14:paraId="488E316B" w14:textId="77777777" w:rsidR="001278A7" w:rsidRPr="005F795F" w:rsidRDefault="001278A7" w:rsidP="005F795F">
            <w:pPr>
              <w:ind w:left="0" w:firstLine="0"/>
              <w:rPr>
                <w:sz w:val="22"/>
                <w:szCs w:val="22"/>
              </w:rPr>
            </w:pPr>
            <w:r w:rsidRPr="005F795F">
              <w:rPr>
                <w:sz w:val="22"/>
                <w:szCs w:val="22"/>
              </w:rPr>
              <w:t>Kalendarz szkoleń</w:t>
            </w:r>
          </w:p>
          <w:p w14:paraId="120AAAD8" w14:textId="77777777" w:rsidR="001278A7" w:rsidRPr="005F795F" w:rsidRDefault="001278A7" w:rsidP="005F795F">
            <w:pPr>
              <w:ind w:left="0" w:firstLine="0"/>
              <w:rPr>
                <w:sz w:val="22"/>
                <w:szCs w:val="22"/>
              </w:rPr>
            </w:pPr>
            <w:r w:rsidRPr="005F795F">
              <w:rPr>
                <w:sz w:val="22"/>
                <w:szCs w:val="22"/>
              </w:rPr>
              <w:t>Umożliwia zarządzanie szkoleniami stacjonarnymi i online. Wyświetlanie informacji o dostępnym wydarzeniach w formie kalendarza lub listy. Zapisy na określone daty, blokowanie terminów, zaproszenia na szkolenia wysyłane przez narzędzie. Przypomnienia e-mail wysyłane przed rozpoczęciem wydarzenia.</w:t>
            </w:r>
          </w:p>
        </w:tc>
        <w:tc>
          <w:tcPr>
            <w:tcW w:w="1479" w:type="dxa"/>
            <w:shd w:val="clear" w:color="auto" w:fill="auto"/>
          </w:tcPr>
          <w:p w14:paraId="3E48D332"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0ADAFDE2" w14:textId="77777777" w:rsidR="001278A7" w:rsidRPr="005F795F" w:rsidRDefault="001278A7" w:rsidP="005F795F">
            <w:pPr>
              <w:ind w:left="0" w:firstLine="0"/>
              <w:jc w:val="center"/>
              <w:rPr>
                <w:sz w:val="22"/>
                <w:szCs w:val="22"/>
              </w:rPr>
            </w:pPr>
            <w:r w:rsidRPr="005F795F">
              <w:rPr>
                <w:sz w:val="22"/>
                <w:szCs w:val="22"/>
              </w:rPr>
              <w:t>150 zł</w:t>
            </w:r>
          </w:p>
        </w:tc>
      </w:tr>
      <w:tr w:rsidR="001278A7" w:rsidRPr="005F795F" w14:paraId="162D45A5" w14:textId="77777777" w:rsidTr="005F795F">
        <w:tc>
          <w:tcPr>
            <w:tcW w:w="421" w:type="dxa"/>
            <w:shd w:val="clear" w:color="auto" w:fill="auto"/>
          </w:tcPr>
          <w:p w14:paraId="5AA94D4C" w14:textId="77777777" w:rsidR="001278A7" w:rsidRPr="005F795F" w:rsidRDefault="001278A7" w:rsidP="005F795F">
            <w:pPr>
              <w:ind w:left="0" w:firstLine="0"/>
              <w:rPr>
                <w:sz w:val="22"/>
                <w:szCs w:val="22"/>
              </w:rPr>
            </w:pPr>
            <w:r w:rsidRPr="005F795F">
              <w:rPr>
                <w:sz w:val="22"/>
                <w:szCs w:val="22"/>
              </w:rPr>
              <w:t>5</w:t>
            </w:r>
          </w:p>
        </w:tc>
        <w:tc>
          <w:tcPr>
            <w:tcW w:w="6216" w:type="dxa"/>
            <w:shd w:val="clear" w:color="auto" w:fill="auto"/>
          </w:tcPr>
          <w:p w14:paraId="2C074B94" w14:textId="77777777" w:rsidR="001278A7" w:rsidRPr="005F795F" w:rsidRDefault="001278A7" w:rsidP="005F795F">
            <w:pPr>
              <w:ind w:left="0" w:firstLine="0"/>
              <w:rPr>
                <w:sz w:val="22"/>
                <w:szCs w:val="22"/>
              </w:rPr>
            </w:pPr>
            <w:r w:rsidRPr="005F795F">
              <w:rPr>
                <w:sz w:val="22"/>
                <w:szCs w:val="22"/>
              </w:rPr>
              <w:t xml:space="preserve">Kreator ankiet i formularzy </w:t>
            </w:r>
          </w:p>
          <w:p w14:paraId="2EEB46FB" w14:textId="77777777" w:rsidR="001278A7" w:rsidRPr="005F795F" w:rsidRDefault="001278A7" w:rsidP="005F795F">
            <w:pPr>
              <w:ind w:left="0" w:firstLine="0"/>
              <w:rPr>
                <w:sz w:val="22"/>
                <w:szCs w:val="22"/>
              </w:rPr>
            </w:pPr>
            <w:r w:rsidRPr="005F795F">
              <w:rPr>
                <w:sz w:val="22"/>
                <w:szCs w:val="22"/>
              </w:rPr>
              <w:t>Intuicyjny edytor umożliwiający tworzenie ankiet oraz raportowanie wyników.</w:t>
            </w:r>
          </w:p>
        </w:tc>
        <w:tc>
          <w:tcPr>
            <w:tcW w:w="1479" w:type="dxa"/>
            <w:shd w:val="clear" w:color="auto" w:fill="auto"/>
          </w:tcPr>
          <w:p w14:paraId="130ED956"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3BB47D07" w14:textId="77777777" w:rsidR="001278A7" w:rsidRPr="005F795F" w:rsidRDefault="001278A7" w:rsidP="005F795F">
            <w:pPr>
              <w:ind w:left="0" w:firstLine="0"/>
              <w:jc w:val="center"/>
              <w:rPr>
                <w:sz w:val="22"/>
                <w:szCs w:val="22"/>
              </w:rPr>
            </w:pPr>
            <w:r w:rsidRPr="005F795F">
              <w:rPr>
                <w:sz w:val="22"/>
                <w:szCs w:val="22"/>
              </w:rPr>
              <w:t>50 zł</w:t>
            </w:r>
          </w:p>
        </w:tc>
      </w:tr>
      <w:tr w:rsidR="001278A7" w:rsidRPr="005F795F" w14:paraId="3E4870E5" w14:textId="77777777" w:rsidTr="005F795F">
        <w:tc>
          <w:tcPr>
            <w:tcW w:w="421" w:type="dxa"/>
            <w:shd w:val="clear" w:color="auto" w:fill="auto"/>
          </w:tcPr>
          <w:p w14:paraId="61D58516" w14:textId="77777777" w:rsidR="001278A7" w:rsidRPr="005F795F" w:rsidRDefault="001278A7" w:rsidP="005F795F">
            <w:pPr>
              <w:ind w:left="0" w:firstLine="0"/>
              <w:rPr>
                <w:sz w:val="22"/>
                <w:szCs w:val="22"/>
              </w:rPr>
            </w:pPr>
            <w:r w:rsidRPr="005F795F">
              <w:rPr>
                <w:sz w:val="22"/>
                <w:szCs w:val="22"/>
              </w:rPr>
              <w:t>6</w:t>
            </w:r>
          </w:p>
        </w:tc>
        <w:tc>
          <w:tcPr>
            <w:tcW w:w="6216" w:type="dxa"/>
            <w:shd w:val="clear" w:color="auto" w:fill="auto"/>
          </w:tcPr>
          <w:p w14:paraId="575F7508" w14:textId="77777777" w:rsidR="001278A7" w:rsidRPr="005F795F" w:rsidRDefault="001278A7" w:rsidP="005F795F">
            <w:pPr>
              <w:ind w:left="0" w:firstLine="0"/>
              <w:rPr>
                <w:sz w:val="22"/>
                <w:szCs w:val="22"/>
              </w:rPr>
            </w:pPr>
            <w:r w:rsidRPr="005F795F">
              <w:rPr>
                <w:sz w:val="22"/>
                <w:szCs w:val="22"/>
              </w:rPr>
              <w:t xml:space="preserve">Grywalizacja </w:t>
            </w:r>
            <w:r w:rsidRPr="005F795F">
              <w:rPr>
                <w:sz w:val="22"/>
                <w:szCs w:val="22"/>
              </w:rPr>
              <w:br/>
              <w:t>Rozszerzony moduł umożliwiający tworzenie własnych scenariuszy grywalizacji: zdobywanie punktów, odznak, statusów, tworzenie rankingów itd.</w:t>
            </w:r>
          </w:p>
        </w:tc>
        <w:tc>
          <w:tcPr>
            <w:tcW w:w="1479" w:type="dxa"/>
            <w:shd w:val="clear" w:color="auto" w:fill="auto"/>
          </w:tcPr>
          <w:p w14:paraId="04199E29"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65D52DBC" w14:textId="77777777" w:rsidR="001278A7" w:rsidRPr="005F795F" w:rsidRDefault="001278A7" w:rsidP="005F795F">
            <w:pPr>
              <w:ind w:left="0" w:firstLine="0"/>
              <w:jc w:val="center"/>
              <w:rPr>
                <w:sz w:val="22"/>
                <w:szCs w:val="22"/>
              </w:rPr>
            </w:pPr>
            <w:r w:rsidRPr="005F795F">
              <w:rPr>
                <w:sz w:val="22"/>
                <w:szCs w:val="22"/>
              </w:rPr>
              <w:t>250 zł</w:t>
            </w:r>
          </w:p>
        </w:tc>
      </w:tr>
      <w:tr w:rsidR="001278A7" w:rsidRPr="005F795F" w14:paraId="4674B1B7" w14:textId="77777777" w:rsidTr="005F795F">
        <w:tc>
          <w:tcPr>
            <w:tcW w:w="421" w:type="dxa"/>
            <w:shd w:val="clear" w:color="auto" w:fill="auto"/>
          </w:tcPr>
          <w:p w14:paraId="7C1FD4BC" w14:textId="77777777" w:rsidR="001278A7" w:rsidRPr="005F795F" w:rsidRDefault="001278A7" w:rsidP="005F795F">
            <w:pPr>
              <w:ind w:left="0" w:firstLine="0"/>
              <w:rPr>
                <w:sz w:val="22"/>
                <w:szCs w:val="22"/>
              </w:rPr>
            </w:pPr>
            <w:r w:rsidRPr="005F795F">
              <w:rPr>
                <w:sz w:val="22"/>
                <w:szCs w:val="22"/>
              </w:rPr>
              <w:t>7</w:t>
            </w:r>
          </w:p>
        </w:tc>
        <w:tc>
          <w:tcPr>
            <w:tcW w:w="6216" w:type="dxa"/>
            <w:shd w:val="clear" w:color="auto" w:fill="auto"/>
          </w:tcPr>
          <w:p w14:paraId="6C311E70" w14:textId="77777777" w:rsidR="001278A7" w:rsidRPr="005F795F" w:rsidRDefault="001278A7" w:rsidP="005F795F">
            <w:pPr>
              <w:ind w:left="0" w:firstLine="0"/>
              <w:rPr>
                <w:sz w:val="22"/>
                <w:szCs w:val="22"/>
              </w:rPr>
            </w:pPr>
            <w:r w:rsidRPr="005F795F">
              <w:rPr>
                <w:sz w:val="22"/>
                <w:szCs w:val="22"/>
              </w:rPr>
              <w:t xml:space="preserve">Firmowy portal społecznościowy </w:t>
            </w:r>
          </w:p>
          <w:p w14:paraId="3369AF7E" w14:textId="77777777" w:rsidR="001278A7" w:rsidRPr="005F795F" w:rsidRDefault="001278A7" w:rsidP="005F795F">
            <w:pPr>
              <w:ind w:left="0" w:firstLine="0"/>
              <w:rPr>
                <w:sz w:val="22"/>
                <w:szCs w:val="22"/>
              </w:rPr>
            </w:pPr>
            <w:r w:rsidRPr="005F795F">
              <w:rPr>
                <w:sz w:val="22"/>
                <w:szCs w:val="22"/>
              </w:rPr>
              <w:t xml:space="preserve">rozszerzenie funkcjonalności platformy, dzięki której możliwe jest publikowanie na profilach użytkowników oraz w grupach </w:t>
            </w:r>
            <w:r w:rsidRPr="005F795F">
              <w:rPr>
                <w:sz w:val="22"/>
                <w:szCs w:val="22"/>
              </w:rPr>
              <w:lastRenderedPageBreak/>
              <w:t>tematycznych, dodawanie do znajomych,  komentowanie oraz inne interakcje społecznościowe podobnie jak na znanych portalach społecznościowych.</w:t>
            </w:r>
          </w:p>
        </w:tc>
        <w:tc>
          <w:tcPr>
            <w:tcW w:w="1479" w:type="dxa"/>
            <w:shd w:val="clear" w:color="auto" w:fill="auto"/>
          </w:tcPr>
          <w:p w14:paraId="787E318A" w14:textId="77777777" w:rsidR="001278A7" w:rsidRPr="005F795F" w:rsidRDefault="001278A7" w:rsidP="005F795F">
            <w:pPr>
              <w:ind w:left="0" w:firstLine="0"/>
              <w:rPr>
                <w:sz w:val="22"/>
                <w:szCs w:val="22"/>
              </w:rPr>
            </w:pPr>
            <w:r w:rsidRPr="005F795F">
              <w:rPr>
                <w:sz w:val="22"/>
                <w:szCs w:val="22"/>
              </w:rPr>
              <w:lastRenderedPageBreak/>
              <w:t>miesięcznie</w:t>
            </w:r>
          </w:p>
        </w:tc>
        <w:tc>
          <w:tcPr>
            <w:tcW w:w="1097" w:type="dxa"/>
            <w:shd w:val="clear" w:color="auto" w:fill="auto"/>
          </w:tcPr>
          <w:p w14:paraId="1C3F60E3" w14:textId="77777777" w:rsidR="001278A7" w:rsidRPr="005F795F" w:rsidRDefault="001278A7" w:rsidP="00FA3156">
            <w:pPr>
              <w:ind w:left="0" w:firstLine="0"/>
              <w:jc w:val="center"/>
              <w:rPr>
                <w:sz w:val="22"/>
                <w:szCs w:val="22"/>
              </w:rPr>
            </w:pPr>
            <w:r w:rsidRPr="005F795F">
              <w:rPr>
                <w:sz w:val="22"/>
                <w:szCs w:val="22"/>
              </w:rPr>
              <w:t>250 zł</w:t>
            </w:r>
          </w:p>
        </w:tc>
      </w:tr>
      <w:tr w:rsidR="001278A7" w:rsidRPr="005F795F" w14:paraId="771982EE" w14:textId="77777777" w:rsidTr="005F795F">
        <w:tc>
          <w:tcPr>
            <w:tcW w:w="421" w:type="dxa"/>
            <w:shd w:val="clear" w:color="auto" w:fill="auto"/>
          </w:tcPr>
          <w:p w14:paraId="05D29DBD" w14:textId="77777777" w:rsidR="001278A7" w:rsidRPr="005F795F" w:rsidRDefault="001278A7" w:rsidP="005F795F">
            <w:pPr>
              <w:ind w:left="0" w:firstLine="0"/>
              <w:rPr>
                <w:sz w:val="22"/>
                <w:szCs w:val="22"/>
              </w:rPr>
            </w:pPr>
            <w:r w:rsidRPr="005F795F">
              <w:rPr>
                <w:sz w:val="22"/>
                <w:szCs w:val="22"/>
              </w:rPr>
              <w:t>8</w:t>
            </w:r>
          </w:p>
        </w:tc>
        <w:tc>
          <w:tcPr>
            <w:tcW w:w="6216" w:type="dxa"/>
            <w:shd w:val="clear" w:color="auto" w:fill="auto"/>
          </w:tcPr>
          <w:p w14:paraId="7BFA107B" w14:textId="77777777" w:rsidR="001278A7" w:rsidRPr="005F795F" w:rsidRDefault="001278A7" w:rsidP="005F795F">
            <w:pPr>
              <w:ind w:left="0" w:firstLine="0"/>
              <w:rPr>
                <w:sz w:val="22"/>
                <w:szCs w:val="22"/>
              </w:rPr>
            </w:pPr>
            <w:r w:rsidRPr="005F795F">
              <w:rPr>
                <w:sz w:val="22"/>
                <w:szCs w:val="22"/>
              </w:rPr>
              <w:t>Aktualności i strony informacyjne</w:t>
            </w:r>
          </w:p>
        </w:tc>
        <w:tc>
          <w:tcPr>
            <w:tcW w:w="1479" w:type="dxa"/>
            <w:shd w:val="clear" w:color="auto" w:fill="auto"/>
          </w:tcPr>
          <w:p w14:paraId="4357410F" w14:textId="77777777" w:rsidR="001278A7" w:rsidRPr="005F795F" w:rsidRDefault="001278A7" w:rsidP="005F795F">
            <w:pPr>
              <w:ind w:left="0" w:firstLine="0"/>
              <w:rPr>
                <w:sz w:val="22"/>
                <w:szCs w:val="22"/>
              </w:rPr>
            </w:pPr>
            <w:r w:rsidRPr="005F795F">
              <w:rPr>
                <w:sz w:val="22"/>
                <w:szCs w:val="22"/>
              </w:rPr>
              <w:t>miesięcznie</w:t>
            </w:r>
          </w:p>
        </w:tc>
        <w:tc>
          <w:tcPr>
            <w:tcW w:w="1097" w:type="dxa"/>
            <w:shd w:val="clear" w:color="auto" w:fill="auto"/>
          </w:tcPr>
          <w:p w14:paraId="0567B864" w14:textId="77777777" w:rsidR="001278A7" w:rsidRPr="005F795F" w:rsidRDefault="001278A7" w:rsidP="00FA3156">
            <w:pPr>
              <w:ind w:left="0" w:firstLine="0"/>
              <w:jc w:val="center"/>
              <w:rPr>
                <w:sz w:val="22"/>
                <w:szCs w:val="22"/>
              </w:rPr>
            </w:pPr>
            <w:r w:rsidRPr="005F795F">
              <w:rPr>
                <w:sz w:val="22"/>
                <w:szCs w:val="22"/>
              </w:rPr>
              <w:t>100 zł</w:t>
            </w:r>
          </w:p>
        </w:tc>
      </w:tr>
      <w:tr w:rsidR="001278A7" w:rsidRPr="005F795F" w14:paraId="1D134A01" w14:textId="77777777" w:rsidTr="005F795F">
        <w:tc>
          <w:tcPr>
            <w:tcW w:w="421" w:type="dxa"/>
            <w:shd w:val="clear" w:color="auto" w:fill="auto"/>
          </w:tcPr>
          <w:p w14:paraId="28C0E3EA" w14:textId="77777777" w:rsidR="001278A7" w:rsidRPr="005F795F" w:rsidRDefault="001278A7" w:rsidP="005F795F">
            <w:pPr>
              <w:ind w:left="0" w:firstLine="0"/>
              <w:rPr>
                <w:sz w:val="22"/>
                <w:szCs w:val="22"/>
              </w:rPr>
            </w:pPr>
          </w:p>
        </w:tc>
        <w:tc>
          <w:tcPr>
            <w:tcW w:w="6216" w:type="dxa"/>
            <w:shd w:val="clear" w:color="auto" w:fill="auto"/>
          </w:tcPr>
          <w:p w14:paraId="0AF460CD" w14:textId="77777777" w:rsidR="001278A7" w:rsidRPr="005F795F" w:rsidRDefault="001278A7" w:rsidP="005F795F">
            <w:pPr>
              <w:ind w:left="0" w:firstLine="0"/>
              <w:rPr>
                <w:sz w:val="22"/>
                <w:szCs w:val="22"/>
              </w:rPr>
            </w:pPr>
            <w:r w:rsidRPr="005F795F">
              <w:rPr>
                <w:sz w:val="22"/>
                <w:szCs w:val="22"/>
              </w:rPr>
              <w:t xml:space="preserve">Moduł umożliwiający publikowanie informacji dostępnych dla wszystkich użytkowników platformy. </w:t>
            </w:r>
          </w:p>
        </w:tc>
        <w:tc>
          <w:tcPr>
            <w:tcW w:w="1479" w:type="dxa"/>
            <w:shd w:val="clear" w:color="auto" w:fill="auto"/>
          </w:tcPr>
          <w:p w14:paraId="5C325550" w14:textId="77777777" w:rsidR="001278A7" w:rsidRPr="005F795F" w:rsidRDefault="001278A7" w:rsidP="005F795F">
            <w:pPr>
              <w:ind w:left="0" w:firstLine="0"/>
              <w:rPr>
                <w:sz w:val="22"/>
                <w:szCs w:val="22"/>
              </w:rPr>
            </w:pPr>
          </w:p>
        </w:tc>
        <w:tc>
          <w:tcPr>
            <w:tcW w:w="1097" w:type="dxa"/>
            <w:shd w:val="clear" w:color="auto" w:fill="auto"/>
          </w:tcPr>
          <w:p w14:paraId="11FFCAC9" w14:textId="77777777" w:rsidR="001278A7" w:rsidRPr="005F795F" w:rsidRDefault="001278A7" w:rsidP="005F795F">
            <w:pPr>
              <w:ind w:left="0" w:firstLine="0"/>
              <w:rPr>
                <w:sz w:val="22"/>
                <w:szCs w:val="22"/>
              </w:rPr>
            </w:pPr>
          </w:p>
        </w:tc>
      </w:tr>
      <w:tr w:rsidR="001278A7" w:rsidRPr="005F795F" w14:paraId="7AA7D4B9" w14:textId="77777777" w:rsidTr="005F795F">
        <w:tc>
          <w:tcPr>
            <w:tcW w:w="421" w:type="dxa"/>
            <w:shd w:val="clear" w:color="auto" w:fill="auto"/>
          </w:tcPr>
          <w:p w14:paraId="080AB8B2" w14:textId="77777777" w:rsidR="001278A7" w:rsidRPr="005F795F" w:rsidRDefault="001278A7" w:rsidP="005F795F">
            <w:pPr>
              <w:ind w:left="0" w:firstLine="0"/>
              <w:rPr>
                <w:sz w:val="22"/>
                <w:szCs w:val="22"/>
              </w:rPr>
            </w:pPr>
            <w:r w:rsidRPr="005F795F">
              <w:rPr>
                <w:sz w:val="22"/>
                <w:szCs w:val="22"/>
              </w:rPr>
              <w:t>9</w:t>
            </w:r>
          </w:p>
        </w:tc>
        <w:tc>
          <w:tcPr>
            <w:tcW w:w="6216" w:type="dxa"/>
            <w:shd w:val="clear" w:color="auto" w:fill="auto"/>
          </w:tcPr>
          <w:p w14:paraId="1E5C3E36" w14:textId="77777777" w:rsidR="001278A7" w:rsidRPr="005F795F" w:rsidRDefault="001278A7" w:rsidP="005F795F">
            <w:pPr>
              <w:ind w:left="0" w:firstLine="0"/>
              <w:rPr>
                <w:sz w:val="22"/>
                <w:szCs w:val="22"/>
              </w:rPr>
            </w:pPr>
            <w:r w:rsidRPr="005F795F">
              <w:rPr>
                <w:sz w:val="22"/>
                <w:szCs w:val="22"/>
              </w:rPr>
              <w:t>Rejestr certyfikatów</w:t>
            </w:r>
          </w:p>
        </w:tc>
        <w:tc>
          <w:tcPr>
            <w:tcW w:w="1479" w:type="dxa"/>
            <w:shd w:val="clear" w:color="auto" w:fill="auto"/>
          </w:tcPr>
          <w:p w14:paraId="53CB6446" w14:textId="77777777" w:rsidR="001278A7" w:rsidRPr="005F795F" w:rsidRDefault="001278A7" w:rsidP="005F795F">
            <w:pPr>
              <w:ind w:left="0" w:firstLine="0"/>
              <w:rPr>
                <w:sz w:val="22"/>
                <w:szCs w:val="22"/>
              </w:rPr>
            </w:pPr>
            <w:r w:rsidRPr="005F795F">
              <w:rPr>
                <w:sz w:val="22"/>
                <w:szCs w:val="22"/>
              </w:rPr>
              <w:t>miesięcznie</w:t>
            </w:r>
          </w:p>
        </w:tc>
        <w:tc>
          <w:tcPr>
            <w:tcW w:w="1097" w:type="dxa"/>
            <w:shd w:val="clear" w:color="auto" w:fill="auto"/>
          </w:tcPr>
          <w:p w14:paraId="3CD2B649" w14:textId="77777777" w:rsidR="001278A7" w:rsidRPr="005F795F" w:rsidRDefault="001278A7" w:rsidP="00FA3156">
            <w:pPr>
              <w:ind w:left="0" w:firstLine="0"/>
              <w:jc w:val="center"/>
              <w:rPr>
                <w:sz w:val="22"/>
                <w:szCs w:val="22"/>
              </w:rPr>
            </w:pPr>
            <w:r w:rsidRPr="005F795F">
              <w:rPr>
                <w:sz w:val="22"/>
                <w:szCs w:val="22"/>
              </w:rPr>
              <w:t>100 zł</w:t>
            </w:r>
          </w:p>
        </w:tc>
      </w:tr>
      <w:tr w:rsidR="001278A7" w:rsidRPr="005F795F" w14:paraId="2392D0C4" w14:textId="77777777" w:rsidTr="005F795F">
        <w:tc>
          <w:tcPr>
            <w:tcW w:w="421" w:type="dxa"/>
            <w:shd w:val="clear" w:color="auto" w:fill="auto"/>
          </w:tcPr>
          <w:p w14:paraId="1398C4FB" w14:textId="77777777" w:rsidR="001278A7" w:rsidRPr="005F795F" w:rsidRDefault="001278A7" w:rsidP="005F795F">
            <w:pPr>
              <w:ind w:left="0" w:firstLine="0"/>
              <w:rPr>
                <w:sz w:val="22"/>
                <w:szCs w:val="22"/>
              </w:rPr>
            </w:pPr>
          </w:p>
        </w:tc>
        <w:tc>
          <w:tcPr>
            <w:tcW w:w="6216" w:type="dxa"/>
            <w:shd w:val="clear" w:color="auto" w:fill="auto"/>
          </w:tcPr>
          <w:p w14:paraId="66C989C1" w14:textId="77777777" w:rsidR="001278A7" w:rsidRPr="005F795F" w:rsidRDefault="001278A7" w:rsidP="005F795F">
            <w:pPr>
              <w:ind w:left="0" w:firstLine="0"/>
              <w:rPr>
                <w:sz w:val="22"/>
                <w:szCs w:val="22"/>
              </w:rPr>
            </w:pPr>
            <w:r w:rsidRPr="005F795F">
              <w:rPr>
                <w:sz w:val="22"/>
                <w:szCs w:val="22"/>
              </w:rPr>
              <w:t xml:space="preserve">Automatyczne nadawanie unikalnych numerów ID dla każdego certyfikatu (numeracja według własnego schematu z prefiksem). Możliwość przeszukiwania wystawionych certyfikatów w rejestrze (sortowanie według szkolenia, daty, użytkownika, grupy). Możliwość zbiorczego pobierania wystawionych certyfikatów (do formatu zip). Przygotowanie zbiorczego zestawienia i eksportu do popularnych formatów tj. Excel, </w:t>
            </w:r>
            <w:proofErr w:type="spellStart"/>
            <w:r w:rsidRPr="005F795F">
              <w:rPr>
                <w:sz w:val="22"/>
                <w:szCs w:val="22"/>
              </w:rPr>
              <w:t>csv</w:t>
            </w:r>
            <w:proofErr w:type="spellEnd"/>
            <w:r w:rsidRPr="005F795F">
              <w:rPr>
                <w:sz w:val="22"/>
                <w:szCs w:val="22"/>
              </w:rPr>
              <w:t>, txt itd.</w:t>
            </w:r>
          </w:p>
          <w:p w14:paraId="5CB69045" w14:textId="77777777" w:rsidR="001278A7" w:rsidRPr="005F795F" w:rsidRDefault="001278A7" w:rsidP="005F795F">
            <w:pPr>
              <w:ind w:left="0" w:firstLine="0"/>
              <w:rPr>
                <w:sz w:val="22"/>
                <w:szCs w:val="22"/>
              </w:rPr>
            </w:pPr>
            <w:r w:rsidRPr="005F795F">
              <w:rPr>
                <w:sz w:val="22"/>
                <w:szCs w:val="22"/>
              </w:rPr>
              <w:t>Możliwość automatycznego wysyłania certyfikatu (jako załącznik) na e-mail użytkownika i inny wskazany np. menadżera.</w:t>
            </w:r>
          </w:p>
        </w:tc>
        <w:tc>
          <w:tcPr>
            <w:tcW w:w="1479" w:type="dxa"/>
            <w:shd w:val="clear" w:color="auto" w:fill="auto"/>
          </w:tcPr>
          <w:p w14:paraId="62C99B21" w14:textId="77777777" w:rsidR="001278A7" w:rsidRPr="005F795F" w:rsidRDefault="001278A7" w:rsidP="005F795F">
            <w:pPr>
              <w:ind w:left="0" w:firstLine="0"/>
              <w:rPr>
                <w:sz w:val="22"/>
                <w:szCs w:val="22"/>
              </w:rPr>
            </w:pPr>
          </w:p>
        </w:tc>
        <w:tc>
          <w:tcPr>
            <w:tcW w:w="1097" w:type="dxa"/>
            <w:shd w:val="clear" w:color="auto" w:fill="auto"/>
          </w:tcPr>
          <w:p w14:paraId="6B5128B0" w14:textId="77777777" w:rsidR="001278A7" w:rsidRPr="005F795F" w:rsidRDefault="001278A7" w:rsidP="005F795F">
            <w:pPr>
              <w:ind w:left="0" w:firstLine="0"/>
              <w:rPr>
                <w:sz w:val="22"/>
                <w:szCs w:val="22"/>
              </w:rPr>
            </w:pPr>
          </w:p>
        </w:tc>
      </w:tr>
      <w:tr w:rsidR="001278A7" w:rsidRPr="005F795F" w14:paraId="709A5481" w14:textId="77777777" w:rsidTr="005F795F">
        <w:tc>
          <w:tcPr>
            <w:tcW w:w="421" w:type="dxa"/>
            <w:shd w:val="clear" w:color="auto" w:fill="auto"/>
          </w:tcPr>
          <w:p w14:paraId="525FA72C" w14:textId="77777777" w:rsidR="001278A7" w:rsidRPr="005F795F" w:rsidRDefault="001278A7" w:rsidP="005F795F">
            <w:pPr>
              <w:ind w:left="0" w:firstLine="0"/>
              <w:rPr>
                <w:sz w:val="22"/>
                <w:szCs w:val="22"/>
              </w:rPr>
            </w:pPr>
            <w:r w:rsidRPr="005F795F">
              <w:rPr>
                <w:sz w:val="22"/>
                <w:szCs w:val="22"/>
              </w:rPr>
              <w:t>10</w:t>
            </w:r>
          </w:p>
        </w:tc>
        <w:tc>
          <w:tcPr>
            <w:tcW w:w="6216" w:type="dxa"/>
            <w:shd w:val="clear" w:color="auto" w:fill="auto"/>
          </w:tcPr>
          <w:p w14:paraId="3A9D3720" w14:textId="77777777" w:rsidR="001278A7" w:rsidRPr="005F795F" w:rsidRDefault="001278A7" w:rsidP="005F795F">
            <w:pPr>
              <w:ind w:left="0" w:firstLine="0"/>
              <w:rPr>
                <w:sz w:val="22"/>
                <w:szCs w:val="22"/>
              </w:rPr>
            </w:pPr>
            <w:r w:rsidRPr="005F795F">
              <w:rPr>
                <w:sz w:val="22"/>
                <w:szCs w:val="22"/>
              </w:rPr>
              <w:t>Sklep umożliwiający automatyczną sprzedaż</w:t>
            </w:r>
          </w:p>
          <w:p w14:paraId="3C588EEE" w14:textId="3C147E7D" w:rsidR="001278A7" w:rsidRPr="005F795F" w:rsidRDefault="001278A7" w:rsidP="005F795F">
            <w:pPr>
              <w:ind w:left="0" w:firstLine="0"/>
              <w:rPr>
                <w:sz w:val="22"/>
                <w:szCs w:val="22"/>
              </w:rPr>
            </w:pPr>
            <w:r w:rsidRPr="005F795F">
              <w:rPr>
                <w:sz w:val="22"/>
                <w:szCs w:val="22"/>
              </w:rPr>
              <w:t>Moduł umożliwiający automatyczną sprzedaż dostępu szkoleń oraz wystawianie faktur (opcjonalnie). W cenie integracja z jednym wskazanym operatorem płatności (T-</w:t>
            </w:r>
            <w:proofErr w:type="spellStart"/>
            <w:r w:rsidRPr="005F795F">
              <w:rPr>
                <w:sz w:val="22"/>
                <w:szCs w:val="22"/>
              </w:rPr>
              <w:t>pay</w:t>
            </w:r>
            <w:proofErr w:type="spellEnd"/>
            <w:r w:rsidRPr="005F795F">
              <w:rPr>
                <w:sz w:val="22"/>
                <w:szCs w:val="22"/>
              </w:rPr>
              <w:t>, PayU, Przelewy24 itd.).</w:t>
            </w:r>
          </w:p>
        </w:tc>
        <w:tc>
          <w:tcPr>
            <w:tcW w:w="1479" w:type="dxa"/>
            <w:shd w:val="clear" w:color="auto" w:fill="auto"/>
          </w:tcPr>
          <w:p w14:paraId="2C70252B" w14:textId="77777777" w:rsidR="001278A7" w:rsidRPr="005F795F" w:rsidRDefault="001278A7" w:rsidP="005F795F">
            <w:pPr>
              <w:ind w:left="0" w:firstLine="0"/>
              <w:rPr>
                <w:sz w:val="22"/>
                <w:szCs w:val="22"/>
              </w:rPr>
            </w:pPr>
            <w:r w:rsidRPr="005F795F">
              <w:rPr>
                <w:sz w:val="22"/>
                <w:szCs w:val="22"/>
              </w:rPr>
              <w:t>jednorazowo</w:t>
            </w:r>
          </w:p>
        </w:tc>
        <w:tc>
          <w:tcPr>
            <w:tcW w:w="1097" w:type="dxa"/>
            <w:shd w:val="clear" w:color="auto" w:fill="auto"/>
          </w:tcPr>
          <w:p w14:paraId="654E9AE4" w14:textId="77777777" w:rsidR="001278A7" w:rsidRPr="005F795F" w:rsidRDefault="001278A7" w:rsidP="00FA3156">
            <w:pPr>
              <w:ind w:left="0" w:firstLine="0"/>
              <w:jc w:val="center"/>
              <w:rPr>
                <w:sz w:val="22"/>
                <w:szCs w:val="22"/>
              </w:rPr>
            </w:pPr>
            <w:r w:rsidRPr="005F795F">
              <w:rPr>
                <w:sz w:val="22"/>
                <w:szCs w:val="22"/>
              </w:rPr>
              <w:t>1490 zł</w:t>
            </w:r>
          </w:p>
          <w:p w14:paraId="1399067B" w14:textId="77777777" w:rsidR="001278A7" w:rsidRPr="005F795F" w:rsidRDefault="001278A7" w:rsidP="005F795F">
            <w:pPr>
              <w:ind w:left="0" w:firstLine="0"/>
              <w:rPr>
                <w:sz w:val="22"/>
                <w:szCs w:val="22"/>
              </w:rPr>
            </w:pPr>
          </w:p>
        </w:tc>
      </w:tr>
      <w:tr w:rsidR="001278A7" w:rsidRPr="005F795F" w14:paraId="2965D96D" w14:textId="77777777" w:rsidTr="005F795F">
        <w:tc>
          <w:tcPr>
            <w:tcW w:w="421" w:type="dxa"/>
            <w:shd w:val="clear" w:color="auto" w:fill="auto"/>
          </w:tcPr>
          <w:p w14:paraId="6BA8BF10" w14:textId="77777777" w:rsidR="001278A7" w:rsidRPr="005F795F" w:rsidRDefault="001278A7" w:rsidP="005F795F">
            <w:pPr>
              <w:ind w:left="0" w:firstLine="0"/>
              <w:rPr>
                <w:sz w:val="22"/>
                <w:szCs w:val="22"/>
              </w:rPr>
            </w:pPr>
            <w:r w:rsidRPr="005F795F">
              <w:rPr>
                <w:sz w:val="22"/>
                <w:szCs w:val="22"/>
              </w:rPr>
              <w:t>11</w:t>
            </w:r>
          </w:p>
        </w:tc>
        <w:tc>
          <w:tcPr>
            <w:tcW w:w="6216" w:type="dxa"/>
            <w:shd w:val="clear" w:color="auto" w:fill="auto"/>
          </w:tcPr>
          <w:p w14:paraId="43B6BFB9" w14:textId="77777777" w:rsidR="001278A7" w:rsidRPr="005F795F" w:rsidRDefault="001278A7" w:rsidP="005F795F">
            <w:pPr>
              <w:ind w:left="0" w:firstLine="0"/>
              <w:rPr>
                <w:sz w:val="22"/>
                <w:szCs w:val="22"/>
              </w:rPr>
            </w:pPr>
            <w:r w:rsidRPr="005F795F">
              <w:rPr>
                <w:sz w:val="22"/>
                <w:szCs w:val="22"/>
              </w:rPr>
              <w:t xml:space="preserve">Zawieszenie platformy </w:t>
            </w:r>
          </w:p>
        </w:tc>
        <w:tc>
          <w:tcPr>
            <w:tcW w:w="1479" w:type="dxa"/>
            <w:shd w:val="clear" w:color="auto" w:fill="auto"/>
          </w:tcPr>
          <w:p w14:paraId="54E6003C" w14:textId="77777777" w:rsidR="001278A7" w:rsidRPr="005F795F" w:rsidRDefault="001278A7" w:rsidP="005F795F">
            <w:pPr>
              <w:ind w:left="0" w:firstLine="0"/>
              <w:rPr>
                <w:sz w:val="22"/>
                <w:szCs w:val="22"/>
              </w:rPr>
            </w:pPr>
            <w:r w:rsidRPr="005F795F">
              <w:rPr>
                <w:sz w:val="22"/>
                <w:szCs w:val="22"/>
              </w:rPr>
              <w:t>miesięcznie</w:t>
            </w:r>
          </w:p>
        </w:tc>
        <w:tc>
          <w:tcPr>
            <w:tcW w:w="1097" w:type="dxa"/>
            <w:shd w:val="clear" w:color="auto" w:fill="auto"/>
          </w:tcPr>
          <w:p w14:paraId="16A3EA72" w14:textId="77777777" w:rsidR="001278A7" w:rsidRPr="005F795F" w:rsidRDefault="001278A7" w:rsidP="00FA3156">
            <w:pPr>
              <w:ind w:left="0" w:firstLine="0"/>
              <w:jc w:val="center"/>
              <w:rPr>
                <w:sz w:val="22"/>
                <w:szCs w:val="22"/>
              </w:rPr>
            </w:pPr>
            <w:r w:rsidRPr="005F795F">
              <w:rPr>
                <w:sz w:val="22"/>
                <w:szCs w:val="22"/>
              </w:rPr>
              <w:t>50 zł</w:t>
            </w:r>
          </w:p>
        </w:tc>
      </w:tr>
      <w:bookmarkEnd w:id="2"/>
    </w:tbl>
    <w:p w14:paraId="3032F25C" w14:textId="77777777" w:rsidR="001278A7" w:rsidRPr="005F795F" w:rsidRDefault="001278A7" w:rsidP="005F795F">
      <w:pPr>
        <w:ind w:left="0" w:firstLine="0"/>
        <w:rPr>
          <w:sz w:val="22"/>
          <w:szCs w:val="22"/>
        </w:rPr>
      </w:pPr>
    </w:p>
    <w:p w14:paraId="46622EA3" w14:textId="42F9A511" w:rsidR="00C20C1F" w:rsidRDefault="00C20C1F" w:rsidP="005F795F">
      <w:pPr>
        <w:ind w:left="0" w:firstLine="0"/>
        <w:rPr>
          <w:sz w:val="22"/>
          <w:szCs w:val="22"/>
        </w:rPr>
      </w:pPr>
    </w:p>
    <w:p w14:paraId="7E3E5477" w14:textId="798967C8" w:rsidR="005F795F" w:rsidRDefault="005F795F" w:rsidP="005F795F">
      <w:pPr>
        <w:ind w:left="0" w:firstLine="0"/>
        <w:rPr>
          <w:sz w:val="22"/>
          <w:szCs w:val="22"/>
        </w:rPr>
      </w:pPr>
    </w:p>
    <w:p w14:paraId="275F5A6B" w14:textId="101C90F8" w:rsidR="005F795F" w:rsidRDefault="005F795F" w:rsidP="005F795F">
      <w:pPr>
        <w:ind w:left="0" w:firstLine="0"/>
        <w:rPr>
          <w:sz w:val="22"/>
          <w:szCs w:val="22"/>
        </w:rPr>
      </w:pPr>
    </w:p>
    <w:p w14:paraId="32F22242" w14:textId="0E18FF3E" w:rsidR="005F795F" w:rsidRDefault="005F795F" w:rsidP="005F795F">
      <w:pPr>
        <w:ind w:left="0" w:firstLine="0"/>
        <w:rPr>
          <w:sz w:val="22"/>
          <w:szCs w:val="22"/>
        </w:rPr>
      </w:pPr>
    </w:p>
    <w:p w14:paraId="7004A904" w14:textId="7DD4E0D5" w:rsidR="005F795F" w:rsidRDefault="005F795F" w:rsidP="005F795F">
      <w:pPr>
        <w:ind w:left="0" w:firstLine="0"/>
        <w:rPr>
          <w:sz w:val="22"/>
          <w:szCs w:val="22"/>
        </w:rPr>
      </w:pPr>
    </w:p>
    <w:p w14:paraId="6AC2383F" w14:textId="37F4C63E" w:rsidR="005F795F" w:rsidRDefault="005F795F" w:rsidP="005F795F">
      <w:pPr>
        <w:ind w:left="0" w:firstLine="0"/>
        <w:rPr>
          <w:sz w:val="22"/>
          <w:szCs w:val="22"/>
        </w:rPr>
      </w:pPr>
    </w:p>
    <w:p w14:paraId="44660DF1" w14:textId="1A31B317" w:rsidR="005F795F" w:rsidRDefault="005F795F" w:rsidP="005F795F">
      <w:pPr>
        <w:ind w:left="0" w:firstLine="0"/>
        <w:rPr>
          <w:sz w:val="22"/>
          <w:szCs w:val="22"/>
        </w:rPr>
      </w:pPr>
    </w:p>
    <w:p w14:paraId="7FB03957" w14:textId="2694C375" w:rsidR="005F795F" w:rsidRDefault="005F795F" w:rsidP="005F795F">
      <w:pPr>
        <w:ind w:left="0" w:firstLine="0"/>
        <w:rPr>
          <w:sz w:val="22"/>
          <w:szCs w:val="22"/>
        </w:rPr>
      </w:pPr>
    </w:p>
    <w:p w14:paraId="341B14EE" w14:textId="0DFEB57F" w:rsidR="005F795F" w:rsidRDefault="005F795F">
      <w:pPr>
        <w:rPr>
          <w:sz w:val="22"/>
          <w:szCs w:val="22"/>
        </w:rPr>
      </w:pPr>
      <w:r>
        <w:rPr>
          <w:sz w:val="22"/>
          <w:szCs w:val="22"/>
        </w:rPr>
        <w:br w:type="page"/>
      </w:r>
    </w:p>
    <w:p w14:paraId="7F85841A" w14:textId="77777777" w:rsidR="005F795F" w:rsidRPr="005F795F" w:rsidRDefault="005F795F" w:rsidP="005F795F">
      <w:pPr>
        <w:ind w:left="0" w:firstLine="0"/>
        <w:rPr>
          <w:sz w:val="22"/>
          <w:szCs w:val="22"/>
        </w:rPr>
      </w:pPr>
    </w:p>
    <w:p w14:paraId="3FA40718" w14:textId="77777777" w:rsidR="00C20C1F" w:rsidRPr="005F795F" w:rsidRDefault="00092850" w:rsidP="005F795F">
      <w:pPr>
        <w:ind w:left="0" w:firstLine="0"/>
        <w:jc w:val="center"/>
        <w:rPr>
          <w:sz w:val="22"/>
          <w:szCs w:val="22"/>
        </w:rPr>
      </w:pPr>
      <w:r w:rsidRPr="005F795F">
        <w:rPr>
          <w:sz w:val="22"/>
          <w:szCs w:val="22"/>
        </w:rPr>
        <w:t>Załącznik nr 2 do umowy</w:t>
      </w:r>
    </w:p>
    <w:p w14:paraId="12B1026E" w14:textId="77777777" w:rsidR="00C20C1F" w:rsidRPr="005F795F" w:rsidRDefault="00092850" w:rsidP="005F795F">
      <w:pPr>
        <w:ind w:left="0" w:firstLine="0"/>
        <w:jc w:val="center"/>
        <w:rPr>
          <w:sz w:val="22"/>
          <w:szCs w:val="22"/>
        </w:rPr>
      </w:pPr>
      <w:r w:rsidRPr="005F795F">
        <w:rPr>
          <w:sz w:val="22"/>
          <w:szCs w:val="22"/>
        </w:rPr>
        <w:t>Priorytety zgłoszeń pomocy technicznej</w:t>
      </w:r>
    </w:p>
    <w:p w14:paraId="2BB70037" w14:textId="77777777" w:rsidR="00C20C1F" w:rsidRPr="005F795F" w:rsidRDefault="00C20C1F" w:rsidP="005F795F">
      <w:pPr>
        <w:ind w:left="0" w:firstLine="0"/>
        <w:rPr>
          <w:sz w:val="22"/>
          <w:szCs w:val="22"/>
        </w:rPr>
      </w:pPr>
    </w:p>
    <w:p w14:paraId="2690180C" w14:textId="77777777" w:rsidR="00C20C1F" w:rsidRPr="005F795F" w:rsidRDefault="00092850" w:rsidP="005F795F">
      <w:pPr>
        <w:ind w:left="0" w:firstLine="0"/>
        <w:rPr>
          <w:sz w:val="22"/>
          <w:szCs w:val="22"/>
        </w:rPr>
      </w:pPr>
      <w:r w:rsidRPr="005F795F">
        <w:rPr>
          <w:sz w:val="22"/>
          <w:szCs w:val="22"/>
        </w:rPr>
        <w:t>Definiujemy 4 priorytety zgłoszeń:</w:t>
      </w:r>
    </w:p>
    <w:p w14:paraId="00F74494" w14:textId="77777777" w:rsidR="00C20C1F" w:rsidRPr="005F795F" w:rsidRDefault="00C20C1F" w:rsidP="005F795F">
      <w:pPr>
        <w:ind w:left="0" w:firstLine="0"/>
        <w:rPr>
          <w:sz w:val="22"/>
          <w:szCs w:val="22"/>
        </w:rPr>
      </w:pPr>
    </w:p>
    <w:p w14:paraId="290E886E" w14:textId="2D0C0E13" w:rsidR="00C20C1F" w:rsidRPr="005F795F" w:rsidRDefault="00092850" w:rsidP="005F795F">
      <w:pPr>
        <w:ind w:left="0" w:firstLine="0"/>
        <w:rPr>
          <w:sz w:val="22"/>
          <w:szCs w:val="22"/>
        </w:rPr>
      </w:pPr>
      <w:r w:rsidRPr="005F795F">
        <w:rPr>
          <w:sz w:val="22"/>
          <w:szCs w:val="22"/>
        </w:rPr>
        <w:t xml:space="preserve">1 - </w:t>
      </w:r>
      <w:r w:rsidR="00FA3156">
        <w:rPr>
          <w:sz w:val="22"/>
          <w:szCs w:val="22"/>
        </w:rPr>
        <w:t>K</w:t>
      </w:r>
      <w:r w:rsidRPr="005F795F">
        <w:rPr>
          <w:sz w:val="22"/>
          <w:szCs w:val="22"/>
        </w:rPr>
        <w:t>rytyczne  - nie działa Platforma w całej firmie lub co najmniej 8 Użytkowników nie ma dostępu do usługi, brak możliwości dostępu do platformy</w:t>
      </w:r>
    </w:p>
    <w:p w14:paraId="2D94B350" w14:textId="77777777" w:rsidR="00C20C1F" w:rsidRPr="005F795F" w:rsidRDefault="00092850" w:rsidP="005F795F">
      <w:pPr>
        <w:ind w:left="0" w:firstLine="0"/>
        <w:rPr>
          <w:sz w:val="22"/>
          <w:szCs w:val="22"/>
        </w:rPr>
      </w:pPr>
      <w:r w:rsidRPr="005F795F">
        <w:rPr>
          <w:sz w:val="22"/>
          <w:szCs w:val="22"/>
        </w:rPr>
        <w:t>2 - Pilne – dotyczy braku możliwości dostępu do wybranego kursu, logowania, funkcji resetowania hasła itd. dla jednego Użytkownika</w:t>
      </w:r>
    </w:p>
    <w:p w14:paraId="3CAFD0C1" w14:textId="77777777" w:rsidR="00C20C1F" w:rsidRPr="005F795F" w:rsidRDefault="00092850" w:rsidP="005F795F">
      <w:pPr>
        <w:ind w:left="0" w:firstLine="0"/>
        <w:rPr>
          <w:sz w:val="22"/>
          <w:szCs w:val="22"/>
        </w:rPr>
      </w:pPr>
      <w:r w:rsidRPr="005F795F">
        <w:rPr>
          <w:sz w:val="22"/>
          <w:szCs w:val="22"/>
        </w:rPr>
        <w:t>3 – Normalne – dodawanie nowych użytkowników, problemy z procesem tworzenia nowych kursów, dodawania testów itd.</w:t>
      </w:r>
    </w:p>
    <w:p w14:paraId="3FE83F49" w14:textId="77777777" w:rsidR="00C20C1F" w:rsidRPr="005F795F" w:rsidRDefault="00092850" w:rsidP="005F795F">
      <w:pPr>
        <w:ind w:left="0" w:firstLine="0"/>
        <w:rPr>
          <w:sz w:val="22"/>
          <w:szCs w:val="22"/>
        </w:rPr>
      </w:pPr>
      <w:r w:rsidRPr="005F795F">
        <w:rPr>
          <w:sz w:val="22"/>
          <w:szCs w:val="22"/>
        </w:rPr>
        <w:t>4 – Zapytanie – wyjaśnienie szczegółów działania poszczególnych funkcji, zapytania o dodanie nowych funkcjonalności,</w:t>
      </w:r>
    </w:p>
    <w:p w14:paraId="4BD0BA78" w14:textId="77777777" w:rsidR="00C20C1F" w:rsidRPr="005F795F" w:rsidRDefault="00092850" w:rsidP="005F795F">
      <w:pPr>
        <w:ind w:left="0" w:firstLine="0"/>
        <w:rPr>
          <w:sz w:val="22"/>
          <w:szCs w:val="22"/>
        </w:rPr>
      </w:pPr>
      <w:r w:rsidRPr="005F795F">
        <w:rPr>
          <w:sz w:val="22"/>
          <w:szCs w:val="22"/>
        </w:rPr>
        <w:t> </w:t>
      </w:r>
    </w:p>
    <w:p w14:paraId="218E7D77" w14:textId="77777777" w:rsidR="00C20C1F" w:rsidRPr="005F795F" w:rsidRDefault="00092850" w:rsidP="005F795F">
      <w:pPr>
        <w:ind w:left="0" w:firstLine="0"/>
        <w:rPr>
          <w:sz w:val="22"/>
          <w:szCs w:val="22"/>
        </w:rPr>
      </w:pPr>
      <w:r w:rsidRPr="005F795F">
        <w:rPr>
          <w:sz w:val="22"/>
          <w:szCs w:val="22"/>
        </w:rPr>
        <w:t>Godziny pracy:</w:t>
      </w:r>
    </w:p>
    <w:p w14:paraId="726FF8F9" w14:textId="62D3E9EC" w:rsidR="00C20C1F" w:rsidRPr="005F795F" w:rsidRDefault="00092850" w:rsidP="005F795F">
      <w:pPr>
        <w:ind w:left="0" w:firstLine="0"/>
        <w:rPr>
          <w:sz w:val="22"/>
          <w:szCs w:val="22"/>
        </w:rPr>
      </w:pPr>
      <w:r w:rsidRPr="005F795F">
        <w:rPr>
          <w:sz w:val="22"/>
          <w:szCs w:val="22"/>
        </w:rPr>
        <w:t>PON-PIA 09:00 - 1</w:t>
      </w:r>
      <w:r w:rsidR="00203669" w:rsidRPr="005F795F">
        <w:rPr>
          <w:sz w:val="22"/>
          <w:szCs w:val="22"/>
        </w:rPr>
        <w:t>7</w:t>
      </w:r>
      <w:r w:rsidRPr="005F795F">
        <w:rPr>
          <w:sz w:val="22"/>
          <w:szCs w:val="22"/>
        </w:rPr>
        <w:t>:00</w:t>
      </w:r>
    </w:p>
    <w:p w14:paraId="4CAF51E1" w14:textId="77777777" w:rsidR="00C20C1F" w:rsidRPr="005F795F" w:rsidRDefault="00092850" w:rsidP="005F795F">
      <w:pPr>
        <w:ind w:left="0" w:firstLine="0"/>
        <w:rPr>
          <w:sz w:val="22"/>
          <w:szCs w:val="22"/>
        </w:rPr>
      </w:pPr>
      <w:r w:rsidRPr="005F795F">
        <w:rPr>
          <w:sz w:val="22"/>
          <w:szCs w:val="22"/>
        </w:rPr>
        <w:t> </w:t>
      </w:r>
    </w:p>
    <w:p w14:paraId="7CE51474" w14:textId="77777777" w:rsidR="00C20C1F" w:rsidRPr="005F795F" w:rsidRDefault="00092850" w:rsidP="005F795F">
      <w:pPr>
        <w:ind w:left="0" w:firstLine="0"/>
        <w:rPr>
          <w:sz w:val="22"/>
          <w:szCs w:val="22"/>
        </w:rPr>
      </w:pPr>
      <w:r w:rsidRPr="005F795F">
        <w:rPr>
          <w:sz w:val="22"/>
          <w:szCs w:val="22"/>
        </w:rPr>
        <w:t>Oczekiwany czas reakcji i skutecznej naprawy:</w:t>
      </w:r>
    </w:p>
    <w:p w14:paraId="7B4E9FAC" w14:textId="77777777" w:rsidR="00C20C1F" w:rsidRPr="005F795F" w:rsidRDefault="00092850" w:rsidP="005F795F">
      <w:pPr>
        <w:ind w:left="0" w:firstLine="0"/>
        <w:rPr>
          <w:sz w:val="22"/>
          <w:szCs w:val="22"/>
        </w:rPr>
      </w:pPr>
      <w:r w:rsidRPr="005F795F">
        <w:rPr>
          <w:sz w:val="22"/>
          <w:szCs w:val="22"/>
        </w:rPr>
        <w:t>Priorytet 1</w:t>
      </w:r>
    </w:p>
    <w:p w14:paraId="12507B4E" w14:textId="77777777" w:rsidR="00C20C1F" w:rsidRPr="005F795F" w:rsidRDefault="00092850" w:rsidP="005F795F">
      <w:pPr>
        <w:ind w:left="0" w:firstLine="0"/>
        <w:rPr>
          <w:sz w:val="22"/>
          <w:szCs w:val="22"/>
        </w:rPr>
      </w:pPr>
      <w:r w:rsidRPr="005F795F">
        <w:rPr>
          <w:sz w:val="22"/>
          <w:szCs w:val="22"/>
        </w:rPr>
        <w:t>Czas reakcji - 2h</w:t>
      </w:r>
    </w:p>
    <w:p w14:paraId="34970F84" w14:textId="77777777" w:rsidR="00C20C1F" w:rsidRPr="005F795F" w:rsidRDefault="00092850" w:rsidP="005F795F">
      <w:pPr>
        <w:ind w:left="0" w:firstLine="0"/>
        <w:rPr>
          <w:sz w:val="22"/>
          <w:szCs w:val="22"/>
        </w:rPr>
      </w:pPr>
      <w:r w:rsidRPr="005F795F">
        <w:rPr>
          <w:sz w:val="22"/>
          <w:szCs w:val="22"/>
        </w:rPr>
        <w:t>Czas skutecznej naprawy 8h od daty zgłoszenia</w:t>
      </w:r>
    </w:p>
    <w:p w14:paraId="223B0CED" w14:textId="77777777" w:rsidR="00C20C1F" w:rsidRPr="005F795F" w:rsidRDefault="00092850" w:rsidP="005F795F">
      <w:pPr>
        <w:ind w:left="0" w:firstLine="0"/>
        <w:rPr>
          <w:sz w:val="22"/>
          <w:szCs w:val="22"/>
        </w:rPr>
      </w:pPr>
      <w:r w:rsidRPr="005F795F">
        <w:rPr>
          <w:sz w:val="22"/>
          <w:szCs w:val="22"/>
        </w:rPr>
        <w:br/>
        <w:t>Priorytet 2</w:t>
      </w:r>
    </w:p>
    <w:p w14:paraId="4E6BAEFF" w14:textId="77777777" w:rsidR="00C20C1F" w:rsidRPr="005F795F" w:rsidRDefault="00092850" w:rsidP="005F795F">
      <w:pPr>
        <w:ind w:left="0" w:firstLine="0"/>
        <w:rPr>
          <w:sz w:val="22"/>
          <w:szCs w:val="22"/>
        </w:rPr>
      </w:pPr>
      <w:r w:rsidRPr="005F795F">
        <w:rPr>
          <w:sz w:val="22"/>
          <w:szCs w:val="22"/>
        </w:rPr>
        <w:t>Czas reakcji 4h</w:t>
      </w:r>
    </w:p>
    <w:p w14:paraId="142550BE" w14:textId="77777777" w:rsidR="00C20C1F" w:rsidRPr="005F795F" w:rsidRDefault="00092850" w:rsidP="005F795F">
      <w:pPr>
        <w:ind w:left="0" w:firstLine="0"/>
        <w:rPr>
          <w:sz w:val="22"/>
          <w:szCs w:val="22"/>
        </w:rPr>
      </w:pPr>
      <w:r w:rsidRPr="005F795F">
        <w:rPr>
          <w:sz w:val="22"/>
          <w:szCs w:val="22"/>
        </w:rPr>
        <w:t>Czas skutecznej naprawy:  10 godzin roboczych</w:t>
      </w:r>
    </w:p>
    <w:p w14:paraId="76975646" w14:textId="77777777" w:rsidR="00C20C1F" w:rsidRPr="005F795F" w:rsidRDefault="00092850" w:rsidP="005F795F">
      <w:pPr>
        <w:ind w:left="0" w:firstLine="0"/>
        <w:rPr>
          <w:sz w:val="22"/>
          <w:szCs w:val="22"/>
        </w:rPr>
      </w:pPr>
      <w:r w:rsidRPr="005F795F">
        <w:rPr>
          <w:sz w:val="22"/>
          <w:szCs w:val="22"/>
        </w:rPr>
        <w:t> </w:t>
      </w:r>
    </w:p>
    <w:p w14:paraId="26D59FB0" w14:textId="77777777" w:rsidR="00C20C1F" w:rsidRPr="005F795F" w:rsidRDefault="00092850" w:rsidP="005F795F">
      <w:pPr>
        <w:ind w:left="0" w:firstLine="0"/>
        <w:rPr>
          <w:sz w:val="22"/>
          <w:szCs w:val="22"/>
        </w:rPr>
      </w:pPr>
      <w:r w:rsidRPr="005F795F">
        <w:rPr>
          <w:sz w:val="22"/>
          <w:szCs w:val="22"/>
        </w:rPr>
        <w:t>Priorytet 3</w:t>
      </w:r>
    </w:p>
    <w:p w14:paraId="6C5BD7E9" w14:textId="77777777" w:rsidR="00C20C1F" w:rsidRPr="005F795F" w:rsidRDefault="00092850" w:rsidP="005F795F">
      <w:pPr>
        <w:ind w:left="0" w:firstLine="0"/>
        <w:rPr>
          <w:sz w:val="22"/>
          <w:szCs w:val="22"/>
        </w:rPr>
      </w:pPr>
      <w:r w:rsidRPr="005F795F">
        <w:rPr>
          <w:sz w:val="22"/>
          <w:szCs w:val="22"/>
        </w:rPr>
        <w:t>Czas reakcji: 8h</w:t>
      </w:r>
    </w:p>
    <w:p w14:paraId="1A76EF99" w14:textId="77777777" w:rsidR="00C20C1F" w:rsidRPr="005F795F" w:rsidRDefault="00092850" w:rsidP="005F795F">
      <w:pPr>
        <w:ind w:left="0" w:firstLine="0"/>
        <w:rPr>
          <w:sz w:val="22"/>
          <w:szCs w:val="22"/>
        </w:rPr>
      </w:pPr>
      <w:r w:rsidRPr="005F795F">
        <w:rPr>
          <w:sz w:val="22"/>
          <w:szCs w:val="22"/>
        </w:rPr>
        <w:t>Czas skutecznej naprawy: 15 godzin roboczych</w:t>
      </w:r>
    </w:p>
    <w:p w14:paraId="5FD26E10" w14:textId="77777777" w:rsidR="00C20C1F" w:rsidRPr="005F795F" w:rsidRDefault="00092850" w:rsidP="005F795F">
      <w:pPr>
        <w:ind w:left="0" w:firstLine="0"/>
        <w:rPr>
          <w:sz w:val="22"/>
          <w:szCs w:val="22"/>
        </w:rPr>
      </w:pPr>
      <w:r w:rsidRPr="005F795F">
        <w:rPr>
          <w:sz w:val="22"/>
          <w:szCs w:val="22"/>
        </w:rPr>
        <w:t> </w:t>
      </w:r>
    </w:p>
    <w:p w14:paraId="26D53F78" w14:textId="77777777" w:rsidR="00C20C1F" w:rsidRPr="005F795F" w:rsidRDefault="00092850" w:rsidP="005F795F">
      <w:pPr>
        <w:ind w:left="0" w:firstLine="0"/>
        <w:rPr>
          <w:sz w:val="22"/>
          <w:szCs w:val="22"/>
        </w:rPr>
      </w:pPr>
      <w:r w:rsidRPr="005F795F">
        <w:rPr>
          <w:sz w:val="22"/>
          <w:szCs w:val="22"/>
        </w:rPr>
        <w:t>Priorytet 4</w:t>
      </w:r>
    </w:p>
    <w:p w14:paraId="5DF0A866" w14:textId="77777777" w:rsidR="00C20C1F" w:rsidRPr="005F795F" w:rsidRDefault="00092850" w:rsidP="005F795F">
      <w:pPr>
        <w:ind w:left="0" w:firstLine="0"/>
        <w:rPr>
          <w:sz w:val="22"/>
          <w:szCs w:val="22"/>
        </w:rPr>
      </w:pPr>
      <w:r w:rsidRPr="005F795F">
        <w:rPr>
          <w:sz w:val="22"/>
          <w:szCs w:val="22"/>
        </w:rPr>
        <w:t>Czas reakcji: 16h</w:t>
      </w:r>
    </w:p>
    <w:p w14:paraId="747927AB" w14:textId="77777777" w:rsidR="00C20C1F" w:rsidRPr="005F795F" w:rsidRDefault="00092850" w:rsidP="005F795F">
      <w:pPr>
        <w:ind w:left="0" w:firstLine="0"/>
        <w:rPr>
          <w:sz w:val="22"/>
          <w:szCs w:val="22"/>
        </w:rPr>
      </w:pPr>
      <w:r w:rsidRPr="005F795F">
        <w:rPr>
          <w:sz w:val="22"/>
          <w:szCs w:val="22"/>
        </w:rPr>
        <w:t>Czas skutecznej naprawy: 25 godzin roboczych</w:t>
      </w:r>
    </w:p>
    <w:p w14:paraId="31A98274" w14:textId="7C42E571" w:rsidR="00C20C1F" w:rsidRPr="005F795F" w:rsidRDefault="00092850" w:rsidP="005F795F">
      <w:pPr>
        <w:ind w:left="0" w:firstLine="0"/>
        <w:rPr>
          <w:sz w:val="22"/>
          <w:szCs w:val="22"/>
        </w:rPr>
      </w:pPr>
      <w:r w:rsidRPr="005F795F">
        <w:rPr>
          <w:sz w:val="22"/>
          <w:szCs w:val="22"/>
        </w:rPr>
        <w:t>Okres rozliczeniowy dla mierzenia SLA i dostępności – miesiąc.</w:t>
      </w:r>
    </w:p>
    <w:sectPr w:rsidR="00C20C1F" w:rsidRPr="005F795F">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84EF" w14:textId="77777777" w:rsidR="00A146C2" w:rsidRDefault="00A146C2" w:rsidP="0049015B">
      <w:r>
        <w:separator/>
      </w:r>
    </w:p>
  </w:endnote>
  <w:endnote w:type="continuationSeparator" w:id="0">
    <w:p w14:paraId="7111A60C" w14:textId="77777777" w:rsidR="00A146C2" w:rsidRDefault="00A146C2" w:rsidP="0049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9EC3" w14:textId="77777777" w:rsidR="0049015B" w:rsidRPr="0049015B" w:rsidRDefault="0049015B">
    <w:pPr>
      <w:pStyle w:val="Stopka"/>
      <w:jc w:val="center"/>
    </w:pPr>
    <w:r w:rsidRPr="0049015B">
      <w:t xml:space="preserve">Strona </w:t>
    </w:r>
    <w:r w:rsidRPr="0049015B">
      <w:fldChar w:fldCharType="begin"/>
    </w:r>
    <w:r w:rsidRPr="0049015B">
      <w:instrText>PAGE  \* Arabic  \* MERGEFORMAT</w:instrText>
    </w:r>
    <w:r w:rsidRPr="0049015B">
      <w:fldChar w:fldCharType="separate"/>
    </w:r>
    <w:r w:rsidRPr="0049015B">
      <w:t>2</w:t>
    </w:r>
    <w:r w:rsidRPr="0049015B">
      <w:fldChar w:fldCharType="end"/>
    </w:r>
    <w:r w:rsidRPr="0049015B">
      <w:t xml:space="preserve"> z </w:t>
    </w:r>
    <w:r w:rsidRPr="0049015B">
      <w:fldChar w:fldCharType="begin"/>
    </w:r>
    <w:r w:rsidRPr="0049015B">
      <w:instrText>NUMPAGES \ * arabskie \ * MERGEFORMAT</w:instrText>
    </w:r>
    <w:r w:rsidRPr="0049015B">
      <w:fldChar w:fldCharType="separate"/>
    </w:r>
    <w:r w:rsidRPr="0049015B">
      <w:t>2</w:t>
    </w:r>
    <w:r w:rsidRPr="0049015B">
      <w:fldChar w:fldCharType="end"/>
    </w:r>
  </w:p>
  <w:p w14:paraId="29CC3758" w14:textId="77777777" w:rsidR="0049015B" w:rsidRDefault="00490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A247" w14:textId="77777777" w:rsidR="00A146C2" w:rsidRDefault="00A146C2" w:rsidP="0049015B">
      <w:r>
        <w:separator/>
      </w:r>
    </w:p>
  </w:footnote>
  <w:footnote w:type="continuationSeparator" w:id="0">
    <w:p w14:paraId="46545A52" w14:textId="77777777" w:rsidR="00A146C2" w:rsidRDefault="00A146C2" w:rsidP="0049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C82"/>
    <w:multiLevelType w:val="hybridMultilevel"/>
    <w:tmpl w:val="5CB401D0"/>
    <w:lvl w:ilvl="0" w:tplc="CF349E2C">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74C81"/>
    <w:multiLevelType w:val="hybridMultilevel"/>
    <w:tmpl w:val="1C2C4852"/>
    <w:lvl w:ilvl="0" w:tplc="FFFFFFFF">
      <w:start w:val="1"/>
      <w:numFmt w:val="decimal"/>
      <w:lvlText w:val="%1."/>
      <w:lvlJc w:val="left"/>
      <w:pPr>
        <w:ind w:left="397"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7C5C34"/>
    <w:multiLevelType w:val="multilevel"/>
    <w:tmpl w:val="E8023FBE"/>
    <w:lvl w:ilvl="0">
      <w:start w:val="1"/>
      <w:numFmt w:val="lowerLetter"/>
      <w:lvlText w:val="%1)"/>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2816C9A"/>
    <w:multiLevelType w:val="hybridMultilevel"/>
    <w:tmpl w:val="093EFFD0"/>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D2783D"/>
    <w:multiLevelType w:val="multilevel"/>
    <w:tmpl w:val="BDC2766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C94654C"/>
    <w:multiLevelType w:val="multilevel"/>
    <w:tmpl w:val="BDC2766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154395"/>
    <w:multiLevelType w:val="hybridMultilevel"/>
    <w:tmpl w:val="F7808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C67773"/>
    <w:multiLevelType w:val="hybridMultilevel"/>
    <w:tmpl w:val="B1827F2A"/>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4D73BC"/>
    <w:multiLevelType w:val="multilevel"/>
    <w:tmpl w:val="0130DAE8"/>
    <w:lvl w:ilvl="0">
      <w:start w:val="1"/>
      <w:numFmt w:val="decimal"/>
      <w:lvlText w:val="%1."/>
      <w:lvlJc w:val="left"/>
      <w:pPr>
        <w:ind w:left="397" w:hanging="284"/>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9" w15:restartNumberingAfterBreak="0">
    <w:nsid w:val="5CCD7974"/>
    <w:multiLevelType w:val="multilevel"/>
    <w:tmpl w:val="BDC2766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6617010"/>
    <w:multiLevelType w:val="hybridMultilevel"/>
    <w:tmpl w:val="B8F04942"/>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D37F8"/>
    <w:multiLevelType w:val="multilevel"/>
    <w:tmpl w:val="0130DAE8"/>
    <w:lvl w:ilvl="0">
      <w:start w:val="1"/>
      <w:numFmt w:val="decimal"/>
      <w:lvlText w:val="%1."/>
      <w:lvlJc w:val="left"/>
      <w:pPr>
        <w:ind w:left="397" w:hanging="284"/>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2" w15:restartNumberingAfterBreak="0">
    <w:nsid w:val="6B852177"/>
    <w:multiLevelType w:val="hybridMultilevel"/>
    <w:tmpl w:val="FCAE5276"/>
    <w:lvl w:ilvl="0" w:tplc="FFFFFFFF">
      <w:start w:val="1"/>
      <w:numFmt w:val="decimal"/>
      <w:lvlText w:val="%1."/>
      <w:lvlJc w:val="left"/>
      <w:pPr>
        <w:ind w:left="397"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472D75"/>
    <w:multiLevelType w:val="hybridMultilevel"/>
    <w:tmpl w:val="113EB624"/>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706873">
    <w:abstractNumId w:val="0"/>
  </w:num>
  <w:num w:numId="2" w16cid:durableId="1522738724">
    <w:abstractNumId w:val="9"/>
  </w:num>
  <w:num w:numId="3" w16cid:durableId="1237742930">
    <w:abstractNumId w:val="5"/>
  </w:num>
  <w:num w:numId="4" w16cid:durableId="917440640">
    <w:abstractNumId w:val="1"/>
  </w:num>
  <w:num w:numId="5" w16cid:durableId="908341701">
    <w:abstractNumId w:val="13"/>
  </w:num>
  <w:num w:numId="6" w16cid:durableId="1570652892">
    <w:abstractNumId w:val="3"/>
  </w:num>
  <w:num w:numId="7" w16cid:durableId="1705980501">
    <w:abstractNumId w:val="4"/>
  </w:num>
  <w:num w:numId="8" w16cid:durableId="584919031">
    <w:abstractNumId w:val="12"/>
  </w:num>
  <w:num w:numId="9" w16cid:durableId="1141923324">
    <w:abstractNumId w:val="10"/>
  </w:num>
  <w:num w:numId="10" w16cid:durableId="1142889745">
    <w:abstractNumId w:val="7"/>
  </w:num>
  <w:num w:numId="11" w16cid:durableId="1372917858">
    <w:abstractNumId w:val="2"/>
  </w:num>
  <w:num w:numId="12" w16cid:durableId="479421819">
    <w:abstractNumId w:val="11"/>
  </w:num>
  <w:num w:numId="13" w16cid:durableId="1244070520">
    <w:abstractNumId w:val="8"/>
  </w:num>
  <w:num w:numId="14" w16cid:durableId="6391948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1F"/>
    <w:rsid w:val="00004247"/>
    <w:rsid w:val="00063544"/>
    <w:rsid w:val="000914C5"/>
    <w:rsid w:val="00092850"/>
    <w:rsid w:val="001278A7"/>
    <w:rsid w:val="00136D24"/>
    <w:rsid w:val="00203669"/>
    <w:rsid w:val="0020769D"/>
    <w:rsid w:val="00264AA7"/>
    <w:rsid w:val="002A6FBD"/>
    <w:rsid w:val="002C39E0"/>
    <w:rsid w:val="00316C56"/>
    <w:rsid w:val="00332653"/>
    <w:rsid w:val="003B0A67"/>
    <w:rsid w:val="003F11D5"/>
    <w:rsid w:val="0040080A"/>
    <w:rsid w:val="004339D5"/>
    <w:rsid w:val="00440F57"/>
    <w:rsid w:val="004643E8"/>
    <w:rsid w:val="0049015B"/>
    <w:rsid w:val="00507A65"/>
    <w:rsid w:val="00512163"/>
    <w:rsid w:val="005E4C34"/>
    <w:rsid w:val="005F795F"/>
    <w:rsid w:val="00632E97"/>
    <w:rsid w:val="006333EB"/>
    <w:rsid w:val="0063698F"/>
    <w:rsid w:val="00650305"/>
    <w:rsid w:val="006E0C1B"/>
    <w:rsid w:val="006E19AD"/>
    <w:rsid w:val="00752D08"/>
    <w:rsid w:val="007C6063"/>
    <w:rsid w:val="00832483"/>
    <w:rsid w:val="00873DFA"/>
    <w:rsid w:val="008B1A69"/>
    <w:rsid w:val="008E48EB"/>
    <w:rsid w:val="00901445"/>
    <w:rsid w:val="009529DB"/>
    <w:rsid w:val="009A053E"/>
    <w:rsid w:val="009C3D53"/>
    <w:rsid w:val="00A146C2"/>
    <w:rsid w:val="00B81909"/>
    <w:rsid w:val="00BE283E"/>
    <w:rsid w:val="00C20C1F"/>
    <w:rsid w:val="00C965E3"/>
    <w:rsid w:val="00D4086E"/>
    <w:rsid w:val="00D43477"/>
    <w:rsid w:val="00D9217A"/>
    <w:rsid w:val="00DD4A9E"/>
    <w:rsid w:val="00E6698E"/>
    <w:rsid w:val="00E876A7"/>
    <w:rsid w:val="00F34E25"/>
    <w:rsid w:val="00FA3156"/>
    <w:rsid w:val="00FB6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E3D1"/>
  <w15:docId w15:val="{66CAF723-68D8-4705-B004-6C9E0F80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pPr>
        <w:spacing w:line="276" w:lineRule="auto"/>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507A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A65"/>
    <w:rPr>
      <w:rFonts w:ascii="Segoe UI" w:hAnsi="Segoe UI" w:cs="Segoe UI"/>
      <w:sz w:val="18"/>
      <w:szCs w:val="18"/>
    </w:rPr>
  </w:style>
  <w:style w:type="paragraph" w:styleId="Akapitzlist">
    <w:name w:val="List Paragraph"/>
    <w:basedOn w:val="Normalny"/>
    <w:uiPriority w:val="34"/>
    <w:qFormat/>
    <w:rsid w:val="00507A65"/>
    <w:pPr>
      <w:ind w:left="720"/>
      <w:contextualSpacing/>
    </w:pPr>
  </w:style>
  <w:style w:type="paragraph" w:styleId="NormalnyWeb">
    <w:name w:val="Normal (Web)"/>
    <w:basedOn w:val="Normalny"/>
    <w:uiPriority w:val="99"/>
    <w:unhideWhenUsed/>
    <w:rsid w:val="00507A65"/>
    <w:pPr>
      <w:spacing w:before="100" w:beforeAutospacing="1" w:after="100" w:afterAutospacing="1"/>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507A65"/>
    <w:rPr>
      <w:sz w:val="16"/>
      <w:szCs w:val="16"/>
    </w:rPr>
  </w:style>
  <w:style w:type="paragraph" w:styleId="Tekstkomentarza">
    <w:name w:val="annotation text"/>
    <w:basedOn w:val="Normalny"/>
    <w:link w:val="TekstkomentarzaZnak"/>
    <w:uiPriority w:val="99"/>
    <w:semiHidden/>
    <w:unhideWhenUsed/>
    <w:rsid w:val="00507A65"/>
  </w:style>
  <w:style w:type="character" w:customStyle="1" w:styleId="TekstkomentarzaZnak">
    <w:name w:val="Tekst komentarza Znak"/>
    <w:basedOn w:val="Domylnaczcionkaakapitu"/>
    <w:link w:val="Tekstkomentarza"/>
    <w:uiPriority w:val="99"/>
    <w:semiHidden/>
    <w:rsid w:val="00507A65"/>
  </w:style>
  <w:style w:type="paragraph" w:styleId="Tematkomentarza">
    <w:name w:val="annotation subject"/>
    <w:basedOn w:val="Tekstkomentarza"/>
    <w:next w:val="Tekstkomentarza"/>
    <w:link w:val="TematkomentarzaZnak"/>
    <w:uiPriority w:val="99"/>
    <w:semiHidden/>
    <w:unhideWhenUsed/>
    <w:rsid w:val="00507A65"/>
    <w:rPr>
      <w:b/>
      <w:bCs/>
    </w:rPr>
  </w:style>
  <w:style w:type="character" w:customStyle="1" w:styleId="TematkomentarzaZnak">
    <w:name w:val="Temat komentarza Znak"/>
    <w:basedOn w:val="TekstkomentarzaZnak"/>
    <w:link w:val="Tematkomentarza"/>
    <w:uiPriority w:val="99"/>
    <w:semiHidden/>
    <w:rsid w:val="00507A65"/>
    <w:rPr>
      <w:b/>
      <w:bCs/>
    </w:rPr>
  </w:style>
  <w:style w:type="paragraph" w:styleId="Nagwek">
    <w:name w:val="header"/>
    <w:basedOn w:val="Normalny"/>
    <w:link w:val="NagwekZnak"/>
    <w:uiPriority w:val="99"/>
    <w:unhideWhenUsed/>
    <w:rsid w:val="0049015B"/>
    <w:pPr>
      <w:tabs>
        <w:tab w:val="center" w:pos="4536"/>
        <w:tab w:val="right" w:pos="9072"/>
      </w:tabs>
    </w:pPr>
  </w:style>
  <w:style w:type="character" w:customStyle="1" w:styleId="NagwekZnak">
    <w:name w:val="Nagłówek Znak"/>
    <w:basedOn w:val="Domylnaczcionkaakapitu"/>
    <w:link w:val="Nagwek"/>
    <w:uiPriority w:val="99"/>
    <w:rsid w:val="0049015B"/>
  </w:style>
  <w:style w:type="paragraph" w:styleId="Stopka">
    <w:name w:val="footer"/>
    <w:basedOn w:val="Normalny"/>
    <w:link w:val="StopkaZnak"/>
    <w:uiPriority w:val="99"/>
    <w:unhideWhenUsed/>
    <w:rsid w:val="0049015B"/>
    <w:pPr>
      <w:tabs>
        <w:tab w:val="center" w:pos="4536"/>
        <w:tab w:val="right" w:pos="9072"/>
      </w:tabs>
    </w:pPr>
  </w:style>
  <w:style w:type="character" w:customStyle="1" w:styleId="StopkaZnak">
    <w:name w:val="Stopka Znak"/>
    <w:basedOn w:val="Domylnaczcionkaakapitu"/>
    <w:link w:val="Stopka"/>
    <w:uiPriority w:val="99"/>
    <w:rsid w:val="0049015B"/>
  </w:style>
  <w:style w:type="paragraph" w:customStyle="1" w:styleId="BOTTOM">
    <w:name w:val="BOTTOM"/>
    <w:basedOn w:val="Normalny"/>
    <w:rsid w:val="0020769D"/>
    <w:pPr>
      <w:widowControl w:val="0"/>
      <w:tabs>
        <w:tab w:val="left" w:pos="720"/>
      </w:tabs>
      <w:suppressAutoHyphens/>
      <w:spacing w:line="360" w:lineRule="auto"/>
      <w:jc w:val="both"/>
    </w:pPr>
    <w:rPr>
      <w:rFonts w:ascii="Times New Roman" w:eastAsia="Lucida Sans Unicode" w:hAnsi="Times New Roman" w:cs="Times New Roman"/>
      <w:b/>
      <w:sz w:val="24"/>
      <w:szCs w:val="24"/>
      <w:lang w:eastAsia="ar-SA"/>
    </w:rPr>
  </w:style>
  <w:style w:type="table" w:styleId="Tabela-Siatka">
    <w:name w:val="Table Grid"/>
    <w:basedOn w:val="Standardowy"/>
    <w:uiPriority w:val="59"/>
    <w:rsid w:val="009A053E"/>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rsid w:val="00E6698E"/>
  </w:style>
  <w:style w:type="character" w:styleId="Hipercze">
    <w:name w:val="Hyperlink"/>
    <w:basedOn w:val="Domylnaczcionkaakapitu"/>
    <w:uiPriority w:val="99"/>
    <w:unhideWhenUsed/>
    <w:rsid w:val="005F795F"/>
    <w:rPr>
      <w:color w:val="0000FF" w:themeColor="hyperlink"/>
      <w:u w:val="single"/>
    </w:rPr>
  </w:style>
  <w:style w:type="character" w:styleId="Nierozpoznanawzmianka">
    <w:name w:val="Unresolved Mention"/>
    <w:basedOn w:val="Domylnaczcionkaakapitu"/>
    <w:uiPriority w:val="99"/>
    <w:semiHidden/>
    <w:unhideWhenUsed/>
    <w:rsid w:val="0051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1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echnolog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zkolenia.info/pom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357A-53A1-4BCA-88DE-721AA90E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3676</Words>
  <Characters>22062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Kołodziej - Tyczka</dc:creator>
  <cp:lastModifiedBy>Krzysztof Kwaśniewski</cp:lastModifiedBy>
  <cp:revision>2</cp:revision>
  <dcterms:created xsi:type="dcterms:W3CDTF">2023-03-09T12:34:00Z</dcterms:created>
  <dcterms:modified xsi:type="dcterms:W3CDTF">2023-03-09T12:34:00Z</dcterms:modified>
</cp:coreProperties>
</file>